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1F" w:rsidRDefault="009F311F" w:rsidP="009F311F">
      <w:pPr>
        <w:tabs>
          <w:tab w:val="left" w:pos="0"/>
        </w:tabs>
        <w:autoSpaceDE w:val="0"/>
        <w:autoSpaceDN w:val="0"/>
        <w:adjustRightInd w:val="0"/>
        <w:jc w:val="center"/>
        <w:rPr>
          <w:rFonts w:asciiTheme="minorHAnsi" w:hAnsiTheme="minorHAnsi" w:cs="Verdana"/>
          <w:b/>
        </w:rPr>
      </w:pPr>
      <w:r>
        <w:rPr>
          <w:rFonts w:asciiTheme="minorHAnsi" w:hAnsiTheme="minorHAnsi" w:cs="Verdana"/>
          <w:b/>
          <w:noProof/>
        </w:rPr>
        <w:drawing>
          <wp:anchor distT="0" distB="0" distL="114300" distR="114300" simplePos="0" relativeHeight="251660288" behindDoc="1" locked="0" layoutInCell="1" allowOverlap="1">
            <wp:simplePos x="0" y="0"/>
            <wp:positionH relativeFrom="column">
              <wp:posOffset>-76200</wp:posOffset>
            </wp:positionH>
            <wp:positionV relativeFrom="paragraph">
              <wp:posOffset>-266700</wp:posOffset>
            </wp:positionV>
            <wp:extent cx="738505" cy="600075"/>
            <wp:effectExtent l="19050" t="0" r="4445" b="0"/>
            <wp:wrapTight wrapText="bothSides">
              <wp:wrapPolygon edited="0">
                <wp:start x="-557" y="0"/>
                <wp:lineTo x="-557" y="21257"/>
                <wp:lineTo x="21730" y="21257"/>
                <wp:lineTo x="21730" y="0"/>
                <wp:lineTo x="-55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738505" cy="600075"/>
                    </a:xfrm>
                    <a:prstGeom prst="rect">
                      <a:avLst/>
                    </a:prstGeom>
                    <a:noFill/>
                    <a:ln w="9525">
                      <a:noFill/>
                      <a:miter lim="800000"/>
                      <a:headEnd/>
                      <a:tailEnd/>
                    </a:ln>
                  </pic:spPr>
                </pic:pic>
              </a:graphicData>
            </a:graphic>
          </wp:anchor>
        </w:drawing>
      </w:r>
      <w:r>
        <w:rPr>
          <w:rFonts w:asciiTheme="minorHAnsi" w:hAnsiTheme="minorHAnsi" w:cs="Verdana"/>
          <w:b/>
        </w:rPr>
        <w:t xml:space="preserve">The Well Developed Classroom Blog: </w:t>
      </w:r>
      <w:r w:rsidR="008519C8">
        <w:rPr>
          <w:rFonts w:asciiTheme="minorHAnsi" w:hAnsiTheme="minorHAnsi" w:cs="Verdana"/>
          <w:b/>
        </w:rPr>
        <w:t xml:space="preserve">Everyday </w:t>
      </w:r>
      <w:r w:rsidR="00162D51" w:rsidRPr="007B44AE">
        <w:rPr>
          <w:rFonts w:asciiTheme="minorHAnsi" w:hAnsiTheme="minorHAnsi" w:cs="Verdana"/>
          <w:b/>
        </w:rPr>
        <w:t xml:space="preserve">Differentiated Instruction: </w:t>
      </w:r>
    </w:p>
    <w:p w:rsidR="00E156B2" w:rsidRPr="007B44AE" w:rsidRDefault="00162D51" w:rsidP="009F311F">
      <w:pPr>
        <w:tabs>
          <w:tab w:val="left" w:pos="0"/>
        </w:tabs>
        <w:autoSpaceDE w:val="0"/>
        <w:autoSpaceDN w:val="0"/>
        <w:adjustRightInd w:val="0"/>
        <w:jc w:val="center"/>
        <w:rPr>
          <w:rFonts w:asciiTheme="minorHAnsi" w:hAnsiTheme="minorHAnsi" w:cs="Verdana"/>
          <w:b/>
        </w:rPr>
      </w:pPr>
      <w:r w:rsidRPr="007B44AE">
        <w:rPr>
          <w:rFonts w:asciiTheme="minorHAnsi" w:hAnsiTheme="minorHAnsi" w:cs="Verdana"/>
          <w:b/>
        </w:rPr>
        <w:t>Using Supports and Extensions to Increase Student Achievement</w:t>
      </w:r>
    </w:p>
    <w:p w:rsidR="00E156B2" w:rsidRPr="007B44AE" w:rsidRDefault="00E156B2" w:rsidP="00E156B2">
      <w:pPr>
        <w:tabs>
          <w:tab w:val="left" w:pos="3600"/>
        </w:tabs>
        <w:autoSpaceDE w:val="0"/>
        <w:autoSpaceDN w:val="0"/>
        <w:adjustRightInd w:val="0"/>
        <w:ind w:left="3600"/>
        <w:rPr>
          <w:rFonts w:asciiTheme="minorHAnsi" w:hAnsiTheme="minorHAnsi" w:cs="Verdana"/>
        </w:rPr>
      </w:pPr>
    </w:p>
    <w:p w:rsidR="00C176F1" w:rsidRPr="00FA3113" w:rsidRDefault="00C176F1" w:rsidP="00C176F1">
      <w:pPr>
        <w:rPr>
          <w:rFonts w:asciiTheme="minorHAnsi" w:hAnsiTheme="minorHAnsi" w:cs="Arial"/>
          <w:b/>
          <w:i/>
        </w:rPr>
      </w:pPr>
      <w:r w:rsidRPr="00FA3113">
        <w:rPr>
          <w:rFonts w:asciiTheme="minorHAnsi" w:hAnsiTheme="minorHAnsi" w:cs="Arial"/>
          <w:b/>
          <w:bCs/>
          <w:i/>
        </w:rPr>
        <w:t>"I never teach my pupils; I only attempt to provide the conditions in which they can learn."</w:t>
      </w:r>
      <w:r w:rsidRPr="00FA3113">
        <w:rPr>
          <w:rFonts w:asciiTheme="minorHAnsi" w:hAnsiTheme="minorHAnsi" w:cs="Arial"/>
          <w:b/>
          <w:i/>
        </w:rPr>
        <w:br/>
        <w:t>Albert Einstein</w:t>
      </w:r>
    </w:p>
    <w:p w:rsidR="00EF1580" w:rsidRPr="007B44AE" w:rsidRDefault="00EF1580" w:rsidP="0098270A">
      <w:pPr>
        <w:rPr>
          <w:rFonts w:asciiTheme="minorHAnsi" w:hAnsiTheme="minorHAnsi"/>
          <w:b/>
        </w:rPr>
      </w:pPr>
    </w:p>
    <w:p w:rsidR="00EF1580" w:rsidRPr="007B44AE" w:rsidRDefault="00EF1580" w:rsidP="00EF1580">
      <w:pPr>
        <w:numPr>
          <w:ilvl w:val="0"/>
          <w:numId w:val="1"/>
        </w:numPr>
        <w:rPr>
          <w:rFonts w:asciiTheme="minorHAnsi" w:hAnsiTheme="minorHAnsi"/>
        </w:rPr>
      </w:pPr>
      <w:r w:rsidRPr="007B44AE">
        <w:rPr>
          <w:rFonts w:asciiTheme="minorHAnsi" w:hAnsiTheme="minorHAnsi"/>
          <w:b/>
        </w:rPr>
        <w:t xml:space="preserve">What is </w:t>
      </w:r>
      <w:r w:rsidR="008519C8">
        <w:rPr>
          <w:rFonts w:asciiTheme="minorHAnsi" w:hAnsiTheme="minorHAnsi"/>
          <w:b/>
        </w:rPr>
        <w:t>Differentiated Instruction</w:t>
      </w:r>
      <w:r w:rsidRPr="007B44AE">
        <w:rPr>
          <w:rFonts w:asciiTheme="minorHAnsi" w:hAnsiTheme="minorHAnsi"/>
          <w:b/>
        </w:rPr>
        <w:t>?</w:t>
      </w:r>
      <w:r w:rsidRPr="007B44AE">
        <w:rPr>
          <w:rFonts w:asciiTheme="minorHAnsi" w:hAnsiTheme="minorHAnsi"/>
        </w:rPr>
        <w:t xml:space="preserve"> </w:t>
      </w:r>
    </w:p>
    <w:p w:rsidR="006A166D" w:rsidRDefault="00162D51" w:rsidP="000B11EC">
      <w:pPr>
        <w:ind w:left="720"/>
        <w:rPr>
          <w:rFonts w:asciiTheme="minorHAnsi" w:hAnsiTheme="minorHAnsi"/>
          <w:b/>
          <w:i/>
        </w:rPr>
      </w:pPr>
      <w:r w:rsidRPr="006A166D">
        <w:rPr>
          <w:rFonts w:asciiTheme="minorHAnsi" w:hAnsiTheme="minorHAnsi"/>
          <w:b/>
          <w:i/>
        </w:rPr>
        <w:t>Differentiated Instruction is the thoughtful response to diversity in the classroom.</w:t>
      </w:r>
      <w:r w:rsidR="006851C1" w:rsidRPr="006A166D">
        <w:rPr>
          <w:rFonts w:asciiTheme="minorHAnsi" w:hAnsiTheme="minorHAnsi"/>
          <w:b/>
          <w:i/>
        </w:rPr>
        <w:t xml:space="preserve"> </w:t>
      </w:r>
    </w:p>
    <w:p w:rsidR="006A166D" w:rsidRDefault="006A166D" w:rsidP="000B11EC">
      <w:pPr>
        <w:ind w:left="720"/>
        <w:rPr>
          <w:rFonts w:asciiTheme="minorHAnsi" w:hAnsiTheme="minorHAnsi"/>
          <w:b/>
          <w:i/>
        </w:rPr>
      </w:pPr>
    </w:p>
    <w:p w:rsidR="007B44AE" w:rsidRPr="007B44AE" w:rsidRDefault="006851C1" w:rsidP="00933B47">
      <w:pPr>
        <w:ind w:left="720"/>
        <w:jc w:val="both"/>
        <w:rPr>
          <w:rFonts w:asciiTheme="minorHAnsi" w:hAnsiTheme="minorHAnsi"/>
        </w:rPr>
      </w:pPr>
      <w:r w:rsidRPr="007B44AE">
        <w:rPr>
          <w:rFonts w:asciiTheme="minorHAnsi" w:hAnsiTheme="minorHAnsi"/>
        </w:rPr>
        <w:t xml:space="preserve">Similar to Einstein’s description above, differentiate instruction is </w:t>
      </w:r>
      <w:r w:rsidR="000B11EC" w:rsidRPr="007B44AE">
        <w:rPr>
          <w:rFonts w:asciiTheme="minorHAnsi" w:hAnsiTheme="minorHAnsi"/>
        </w:rPr>
        <w:t xml:space="preserve">the result </w:t>
      </w:r>
      <w:r w:rsidR="007B44AE" w:rsidRPr="007B44AE">
        <w:rPr>
          <w:rFonts w:asciiTheme="minorHAnsi" w:hAnsiTheme="minorHAnsi"/>
        </w:rPr>
        <w:t xml:space="preserve">when </w:t>
      </w:r>
      <w:r w:rsidR="000B11EC" w:rsidRPr="007B44AE">
        <w:rPr>
          <w:rFonts w:asciiTheme="minorHAnsi" w:hAnsiTheme="minorHAnsi"/>
        </w:rPr>
        <w:t>teacher</w:t>
      </w:r>
      <w:r w:rsidR="007B44AE" w:rsidRPr="007B44AE">
        <w:rPr>
          <w:rFonts w:asciiTheme="minorHAnsi" w:hAnsiTheme="minorHAnsi"/>
        </w:rPr>
        <w:t>s</w:t>
      </w:r>
      <w:r w:rsidR="000B11EC" w:rsidRPr="007B44AE">
        <w:rPr>
          <w:rFonts w:asciiTheme="minorHAnsi" w:hAnsiTheme="minorHAnsi"/>
        </w:rPr>
        <w:t xml:space="preserve"> provid</w:t>
      </w:r>
      <w:r w:rsidR="007B44AE" w:rsidRPr="007B44AE">
        <w:rPr>
          <w:rFonts w:asciiTheme="minorHAnsi" w:hAnsiTheme="minorHAnsi"/>
        </w:rPr>
        <w:t>e</w:t>
      </w:r>
      <w:r w:rsidR="000B11EC" w:rsidRPr="007B44AE">
        <w:rPr>
          <w:rFonts w:asciiTheme="minorHAnsi" w:hAnsiTheme="minorHAnsi"/>
        </w:rPr>
        <w:t xml:space="preserve"> conditions to ensure effective and efficient learning for all students. </w:t>
      </w:r>
    </w:p>
    <w:p w:rsidR="007B44AE" w:rsidRPr="007B44AE" w:rsidRDefault="007B44AE" w:rsidP="00933B47">
      <w:pPr>
        <w:ind w:left="720"/>
        <w:jc w:val="both"/>
        <w:rPr>
          <w:rFonts w:asciiTheme="minorHAnsi" w:hAnsiTheme="minorHAnsi"/>
        </w:rPr>
      </w:pPr>
    </w:p>
    <w:p w:rsidR="00162D51" w:rsidRPr="007B44AE" w:rsidRDefault="00162D51" w:rsidP="00933B47">
      <w:pPr>
        <w:ind w:left="720"/>
        <w:jc w:val="both"/>
        <w:rPr>
          <w:rFonts w:asciiTheme="minorHAnsi" w:hAnsiTheme="minorHAnsi"/>
        </w:rPr>
      </w:pPr>
      <w:r w:rsidRPr="007B44AE">
        <w:rPr>
          <w:rFonts w:asciiTheme="minorHAnsi" w:hAnsiTheme="minorHAnsi"/>
        </w:rPr>
        <w:t>Differentiated Instruction begins wh</w:t>
      </w:r>
      <w:r w:rsidR="00D16AB3">
        <w:rPr>
          <w:rFonts w:asciiTheme="minorHAnsi" w:hAnsiTheme="minorHAnsi"/>
        </w:rPr>
        <w:t xml:space="preserve">en </w:t>
      </w:r>
      <w:r w:rsidRPr="007B44AE">
        <w:rPr>
          <w:rFonts w:asciiTheme="minorHAnsi" w:hAnsiTheme="minorHAnsi"/>
        </w:rPr>
        <w:t>teacher</w:t>
      </w:r>
      <w:r w:rsidR="00D16AB3">
        <w:rPr>
          <w:rFonts w:asciiTheme="minorHAnsi" w:hAnsiTheme="minorHAnsi"/>
        </w:rPr>
        <w:t>s perceive</w:t>
      </w:r>
      <w:r w:rsidRPr="007B44AE">
        <w:rPr>
          <w:rFonts w:asciiTheme="minorHAnsi" w:hAnsiTheme="minorHAnsi"/>
        </w:rPr>
        <w:t xml:space="preserve"> </w:t>
      </w:r>
      <w:r w:rsidRPr="00C32BE6">
        <w:rPr>
          <w:rFonts w:asciiTheme="minorHAnsi" w:hAnsiTheme="minorHAnsi"/>
          <w:i/>
        </w:rPr>
        <w:t xml:space="preserve">student diversity that will either </w:t>
      </w:r>
      <w:r w:rsidRPr="00C32BE6">
        <w:rPr>
          <w:rFonts w:asciiTheme="minorHAnsi" w:hAnsiTheme="minorHAnsi"/>
          <w:b/>
          <w:i/>
        </w:rPr>
        <w:t>strengthen</w:t>
      </w:r>
      <w:r w:rsidRPr="00C32BE6">
        <w:rPr>
          <w:rFonts w:asciiTheme="minorHAnsi" w:hAnsiTheme="minorHAnsi"/>
          <w:i/>
        </w:rPr>
        <w:t xml:space="preserve"> or </w:t>
      </w:r>
      <w:r w:rsidRPr="00C32BE6">
        <w:rPr>
          <w:rFonts w:asciiTheme="minorHAnsi" w:hAnsiTheme="minorHAnsi"/>
          <w:b/>
          <w:i/>
        </w:rPr>
        <w:t>pose challenges</w:t>
      </w:r>
      <w:r w:rsidRPr="007B44AE">
        <w:rPr>
          <w:rFonts w:asciiTheme="minorHAnsi" w:hAnsiTheme="minorHAnsi"/>
        </w:rPr>
        <w:t xml:space="preserve"> for effective and efficient learning.</w:t>
      </w:r>
      <w:r w:rsidR="00D120E0">
        <w:rPr>
          <w:rFonts w:asciiTheme="minorHAnsi" w:hAnsiTheme="minorHAnsi"/>
        </w:rPr>
        <w:t xml:space="preserve"> Teachers</w:t>
      </w:r>
      <w:r w:rsidR="00D16AB3">
        <w:rPr>
          <w:rFonts w:asciiTheme="minorHAnsi" w:hAnsiTheme="minorHAnsi"/>
        </w:rPr>
        <w:t xml:space="preserve"> respond through </w:t>
      </w:r>
      <w:r w:rsidR="005A2DAD">
        <w:rPr>
          <w:rFonts w:asciiTheme="minorHAnsi" w:hAnsiTheme="minorHAnsi"/>
        </w:rPr>
        <w:t xml:space="preserve">differentiated </w:t>
      </w:r>
      <w:r w:rsidR="00D16AB3">
        <w:rPr>
          <w:rFonts w:asciiTheme="minorHAnsi" w:hAnsiTheme="minorHAnsi"/>
        </w:rPr>
        <w:t>instruction that will either leverage student strengths to facilitate learn</w:t>
      </w:r>
      <w:r w:rsidR="005A2DAD">
        <w:rPr>
          <w:rFonts w:asciiTheme="minorHAnsi" w:hAnsiTheme="minorHAnsi"/>
        </w:rPr>
        <w:t>ing</w:t>
      </w:r>
      <w:r w:rsidR="00D16AB3">
        <w:rPr>
          <w:rFonts w:asciiTheme="minorHAnsi" w:hAnsiTheme="minorHAnsi"/>
        </w:rPr>
        <w:t xml:space="preserve"> or eliminate a challenge that would impede learning.</w:t>
      </w:r>
    </w:p>
    <w:p w:rsidR="00162D51" w:rsidRPr="007B44AE" w:rsidRDefault="00162D51" w:rsidP="008268EA">
      <w:pPr>
        <w:ind w:left="720"/>
        <w:rPr>
          <w:rFonts w:asciiTheme="minorHAnsi" w:hAnsiTheme="minorHAnsi"/>
        </w:rPr>
      </w:pPr>
    </w:p>
    <w:p w:rsidR="00162D51" w:rsidRPr="00D16AB3" w:rsidRDefault="00D16AB3" w:rsidP="00D16AB3">
      <w:pPr>
        <w:ind w:left="720" w:right="720" w:firstLine="630"/>
        <w:rPr>
          <w:rFonts w:asciiTheme="minorHAnsi" w:hAnsiTheme="minorHAnsi"/>
          <w:i/>
        </w:rPr>
      </w:pPr>
      <w:r w:rsidRPr="00D16AB3">
        <w:rPr>
          <w:rFonts w:asciiTheme="minorHAnsi" w:hAnsiTheme="minorHAnsi"/>
          <w:i/>
        </w:rPr>
        <w:t xml:space="preserve">Examples of diverse student </w:t>
      </w:r>
      <w:r w:rsidRPr="00477E54">
        <w:rPr>
          <w:rFonts w:asciiTheme="minorHAnsi" w:hAnsiTheme="minorHAnsi"/>
          <w:b/>
          <w:i/>
        </w:rPr>
        <w:t>strengths</w:t>
      </w:r>
      <w:r w:rsidRPr="00D16AB3">
        <w:rPr>
          <w:rFonts w:asciiTheme="minorHAnsi" w:hAnsiTheme="minorHAnsi"/>
          <w:i/>
        </w:rPr>
        <w:t xml:space="preserve"> that </w:t>
      </w:r>
      <w:r w:rsidRPr="00477E54">
        <w:rPr>
          <w:rFonts w:asciiTheme="minorHAnsi" w:hAnsiTheme="minorHAnsi"/>
          <w:b/>
          <w:i/>
        </w:rPr>
        <w:t>can facilitate</w:t>
      </w:r>
      <w:r w:rsidRPr="00D16AB3">
        <w:rPr>
          <w:rFonts w:asciiTheme="minorHAnsi" w:hAnsiTheme="minorHAnsi"/>
          <w:i/>
        </w:rPr>
        <w:t xml:space="preserve"> learning:</w:t>
      </w:r>
    </w:p>
    <w:p w:rsidR="00477E54" w:rsidRDefault="00BA6A0D" w:rsidP="00477E54">
      <w:pPr>
        <w:ind w:left="720" w:right="720"/>
        <w:rPr>
          <w:rFonts w:asciiTheme="minorHAnsi" w:hAnsiTheme="minorHAnsi"/>
          <w:i/>
        </w:rPr>
        <w:sectPr w:rsidR="00477E54" w:rsidSect="00B076B7">
          <w:headerReference w:type="default" r:id="rId8"/>
          <w:footerReference w:type="default" r:id="rId9"/>
          <w:pgSz w:w="12240" w:h="15840"/>
          <w:pgMar w:top="1440" w:right="1440" w:bottom="1440" w:left="1440" w:header="720" w:footer="720" w:gutter="0"/>
          <w:cols w:space="720"/>
          <w:docGrid w:linePitch="360"/>
        </w:sectPr>
      </w:pPr>
      <w:r w:rsidRPr="00D16AB3">
        <w:rPr>
          <w:rFonts w:asciiTheme="minorHAnsi" w:hAnsiTheme="minorHAnsi"/>
          <w:i/>
        </w:rPr>
        <w:t xml:space="preserve"> </w:t>
      </w:r>
    </w:p>
    <w:p w:rsidR="00D16AB3" w:rsidRPr="00477E54" w:rsidRDefault="00D16AB3" w:rsidP="00477E54">
      <w:pPr>
        <w:pStyle w:val="ListParagraph"/>
        <w:numPr>
          <w:ilvl w:val="0"/>
          <w:numId w:val="15"/>
        </w:numPr>
        <w:spacing w:line="276" w:lineRule="auto"/>
        <w:ind w:right="720"/>
        <w:rPr>
          <w:rFonts w:asciiTheme="minorHAnsi" w:hAnsiTheme="minorHAnsi"/>
          <w:i/>
        </w:rPr>
      </w:pPr>
      <w:r w:rsidRPr="00477E54">
        <w:rPr>
          <w:rFonts w:asciiTheme="minorHAnsi" w:hAnsiTheme="minorHAnsi"/>
          <w:i/>
        </w:rPr>
        <w:t>multiple perspectives</w:t>
      </w:r>
      <w:r w:rsidR="00BA6A0D" w:rsidRPr="00477E54">
        <w:rPr>
          <w:rFonts w:asciiTheme="minorHAnsi" w:hAnsiTheme="minorHAnsi"/>
          <w:i/>
        </w:rPr>
        <w:t xml:space="preserve"> </w:t>
      </w:r>
    </w:p>
    <w:p w:rsidR="00AF4764" w:rsidRPr="00477E54" w:rsidRDefault="00D16AB3" w:rsidP="00477E54">
      <w:pPr>
        <w:pStyle w:val="ListParagraph"/>
        <w:numPr>
          <w:ilvl w:val="0"/>
          <w:numId w:val="15"/>
        </w:numPr>
        <w:spacing w:line="276" w:lineRule="auto"/>
        <w:ind w:right="720"/>
        <w:rPr>
          <w:rFonts w:asciiTheme="minorHAnsi" w:hAnsiTheme="minorHAnsi"/>
          <w:i/>
        </w:rPr>
      </w:pPr>
      <w:r w:rsidRPr="00477E54">
        <w:rPr>
          <w:rFonts w:asciiTheme="minorHAnsi" w:hAnsiTheme="minorHAnsi"/>
          <w:i/>
        </w:rPr>
        <w:t>variety of interest</w:t>
      </w:r>
      <w:r w:rsidR="00AF4764" w:rsidRPr="00477E54">
        <w:rPr>
          <w:rFonts w:asciiTheme="minorHAnsi" w:hAnsiTheme="minorHAnsi"/>
          <w:i/>
        </w:rPr>
        <w:t>s</w:t>
      </w:r>
      <w:r w:rsidR="00BA6A0D" w:rsidRPr="00477E54">
        <w:rPr>
          <w:rFonts w:asciiTheme="minorHAnsi" w:hAnsiTheme="minorHAnsi"/>
          <w:i/>
        </w:rPr>
        <w:t xml:space="preserve"> </w:t>
      </w:r>
    </w:p>
    <w:p w:rsidR="006F3094" w:rsidRDefault="00AF4764" w:rsidP="00477E54">
      <w:pPr>
        <w:pStyle w:val="ListParagraph"/>
        <w:numPr>
          <w:ilvl w:val="0"/>
          <w:numId w:val="15"/>
        </w:numPr>
        <w:spacing w:line="276" w:lineRule="auto"/>
        <w:ind w:right="720"/>
        <w:rPr>
          <w:rFonts w:asciiTheme="minorHAnsi" w:hAnsiTheme="minorHAnsi"/>
          <w:i/>
        </w:rPr>
      </w:pPr>
      <w:r w:rsidRPr="00477E54">
        <w:rPr>
          <w:rFonts w:asciiTheme="minorHAnsi" w:hAnsiTheme="minorHAnsi"/>
          <w:i/>
        </w:rPr>
        <w:t>ways of learning</w:t>
      </w:r>
      <w:r w:rsidR="006F3094">
        <w:rPr>
          <w:rFonts w:asciiTheme="minorHAnsi" w:hAnsiTheme="minorHAnsi"/>
          <w:i/>
        </w:rPr>
        <w:t xml:space="preserve"> </w:t>
      </w:r>
    </w:p>
    <w:p w:rsidR="00AF4764" w:rsidRPr="00477E54" w:rsidRDefault="006F3094" w:rsidP="00477E54">
      <w:pPr>
        <w:pStyle w:val="ListParagraph"/>
        <w:numPr>
          <w:ilvl w:val="0"/>
          <w:numId w:val="15"/>
        </w:numPr>
        <w:spacing w:line="276" w:lineRule="auto"/>
        <w:ind w:right="720"/>
        <w:rPr>
          <w:rFonts w:asciiTheme="minorHAnsi" w:hAnsiTheme="minorHAnsi"/>
          <w:i/>
        </w:rPr>
      </w:pPr>
      <w:r>
        <w:rPr>
          <w:rFonts w:asciiTheme="minorHAnsi" w:hAnsiTheme="minorHAnsi"/>
          <w:i/>
        </w:rPr>
        <w:t>communication skills:</w:t>
      </w:r>
      <w:r w:rsidR="00AF4764" w:rsidRPr="00477E54">
        <w:rPr>
          <w:rFonts w:asciiTheme="minorHAnsi" w:hAnsiTheme="minorHAnsi"/>
          <w:i/>
        </w:rPr>
        <w:t xml:space="preserve"> drawing, building, speakin</w:t>
      </w:r>
      <w:r w:rsidR="00472198">
        <w:rPr>
          <w:rFonts w:asciiTheme="minorHAnsi" w:hAnsiTheme="minorHAnsi"/>
          <w:i/>
        </w:rPr>
        <w:t>g,</w:t>
      </w:r>
      <w:r w:rsidR="00AF4764" w:rsidRPr="00477E54">
        <w:rPr>
          <w:rFonts w:asciiTheme="minorHAnsi" w:hAnsiTheme="minorHAnsi"/>
          <w:i/>
        </w:rPr>
        <w:t xml:space="preserve"> moving, </w:t>
      </w:r>
      <w:r w:rsidR="00AF4764" w:rsidRPr="00477E54">
        <w:rPr>
          <w:rFonts w:asciiTheme="minorHAnsi" w:hAnsiTheme="minorHAnsi"/>
          <w:i/>
        </w:rPr>
        <w:t>writing</w:t>
      </w:r>
      <w:r w:rsidR="00472198">
        <w:rPr>
          <w:rFonts w:asciiTheme="minorHAnsi" w:hAnsiTheme="minorHAnsi"/>
          <w:i/>
        </w:rPr>
        <w:t>, speaking multiple languages</w:t>
      </w:r>
    </w:p>
    <w:p w:rsidR="00AF4764" w:rsidRPr="00477E54" w:rsidRDefault="00BA6A0D" w:rsidP="00477E54">
      <w:pPr>
        <w:pStyle w:val="ListParagraph"/>
        <w:numPr>
          <w:ilvl w:val="0"/>
          <w:numId w:val="15"/>
        </w:numPr>
        <w:spacing w:line="276" w:lineRule="auto"/>
        <w:ind w:right="720"/>
        <w:rPr>
          <w:rFonts w:asciiTheme="minorHAnsi" w:hAnsiTheme="minorHAnsi"/>
          <w:i/>
        </w:rPr>
      </w:pPr>
      <w:r w:rsidRPr="00477E54">
        <w:rPr>
          <w:rFonts w:asciiTheme="minorHAnsi" w:hAnsiTheme="minorHAnsi"/>
          <w:i/>
        </w:rPr>
        <w:t>leader and supporter</w:t>
      </w:r>
      <w:r w:rsidR="00AF4764" w:rsidRPr="00477E54">
        <w:rPr>
          <w:rFonts w:asciiTheme="minorHAnsi" w:hAnsiTheme="minorHAnsi"/>
          <w:i/>
        </w:rPr>
        <w:t xml:space="preserve"> preferences</w:t>
      </w:r>
      <w:r w:rsidRPr="00477E54">
        <w:rPr>
          <w:rFonts w:asciiTheme="minorHAnsi" w:hAnsiTheme="minorHAnsi"/>
          <w:i/>
        </w:rPr>
        <w:t xml:space="preserve"> </w:t>
      </w:r>
    </w:p>
    <w:p w:rsidR="00AF4764" w:rsidRPr="00477E54" w:rsidRDefault="00AF4764" w:rsidP="00477E54">
      <w:pPr>
        <w:pStyle w:val="ListParagraph"/>
        <w:numPr>
          <w:ilvl w:val="0"/>
          <w:numId w:val="15"/>
        </w:numPr>
        <w:spacing w:line="276" w:lineRule="auto"/>
        <w:ind w:right="720"/>
        <w:rPr>
          <w:rFonts w:asciiTheme="minorHAnsi" w:hAnsiTheme="minorHAnsi"/>
          <w:i/>
        </w:rPr>
      </w:pPr>
      <w:r w:rsidRPr="00477E54">
        <w:rPr>
          <w:rFonts w:asciiTheme="minorHAnsi" w:hAnsiTheme="minorHAnsi"/>
          <w:i/>
        </w:rPr>
        <w:t>logical and creative thinking</w:t>
      </w:r>
    </w:p>
    <w:p w:rsidR="00890B70" w:rsidRPr="00477E54" w:rsidRDefault="00BA6A0D" w:rsidP="00477E54">
      <w:pPr>
        <w:pStyle w:val="ListParagraph"/>
        <w:numPr>
          <w:ilvl w:val="0"/>
          <w:numId w:val="15"/>
        </w:numPr>
        <w:spacing w:line="276" w:lineRule="auto"/>
        <w:ind w:right="720"/>
        <w:rPr>
          <w:rFonts w:asciiTheme="minorHAnsi" w:hAnsiTheme="minorHAnsi"/>
          <w:i/>
        </w:rPr>
      </w:pPr>
      <w:r w:rsidRPr="00477E54">
        <w:rPr>
          <w:rFonts w:asciiTheme="minorHAnsi" w:hAnsiTheme="minorHAnsi"/>
          <w:i/>
        </w:rPr>
        <w:t>spatial an</w:t>
      </w:r>
      <w:r w:rsidR="00AF4764" w:rsidRPr="00477E54">
        <w:rPr>
          <w:rFonts w:asciiTheme="minorHAnsi" w:hAnsiTheme="minorHAnsi"/>
          <w:i/>
        </w:rPr>
        <w:t>d sequential organization skills</w:t>
      </w:r>
    </w:p>
    <w:p w:rsidR="00477E54" w:rsidRDefault="00477E54" w:rsidP="00477E54">
      <w:pPr>
        <w:spacing w:line="276" w:lineRule="auto"/>
        <w:ind w:left="720" w:right="720" w:firstLine="630"/>
        <w:rPr>
          <w:rFonts w:asciiTheme="minorHAnsi" w:hAnsiTheme="minorHAnsi"/>
          <w:i/>
        </w:rPr>
        <w:sectPr w:rsidR="00477E54" w:rsidSect="00477E54">
          <w:type w:val="continuous"/>
          <w:pgSz w:w="12240" w:h="15840"/>
          <w:pgMar w:top="1440" w:right="1440" w:bottom="1440" w:left="1440" w:header="720" w:footer="720" w:gutter="0"/>
          <w:cols w:num="2" w:space="180"/>
          <w:docGrid w:linePitch="360"/>
        </w:sectPr>
      </w:pPr>
    </w:p>
    <w:p w:rsidR="00162D51" w:rsidRPr="00D16AB3" w:rsidRDefault="00162D51" w:rsidP="00D16AB3">
      <w:pPr>
        <w:ind w:left="720" w:right="720" w:firstLine="630"/>
        <w:rPr>
          <w:rFonts w:asciiTheme="minorHAnsi" w:hAnsiTheme="minorHAnsi"/>
          <w:i/>
        </w:rPr>
      </w:pPr>
    </w:p>
    <w:p w:rsidR="00162D51" w:rsidRPr="00D16AB3" w:rsidRDefault="00D16AB3" w:rsidP="00D16AB3">
      <w:pPr>
        <w:ind w:left="720" w:right="720" w:firstLine="630"/>
        <w:rPr>
          <w:rFonts w:asciiTheme="minorHAnsi" w:hAnsiTheme="minorHAnsi"/>
          <w:i/>
        </w:rPr>
      </w:pPr>
      <w:r w:rsidRPr="00D16AB3">
        <w:rPr>
          <w:rFonts w:asciiTheme="minorHAnsi" w:hAnsiTheme="minorHAnsi"/>
          <w:i/>
        </w:rPr>
        <w:t xml:space="preserve">Examples of diverse </w:t>
      </w:r>
      <w:r w:rsidRPr="00477E54">
        <w:rPr>
          <w:rFonts w:asciiTheme="minorHAnsi" w:hAnsiTheme="minorHAnsi"/>
          <w:b/>
          <w:i/>
        </w:rPr>
        <w:t>challenges</w:t>
      </w:r>
      <w:r w:rsidRPr="00D16AB3">
        <w:rPr>
          <w:rFonts w:asciiTheme="minorHAnsi" w:hAnsiTheme="minorHAnsi"/>
          <w:i/>
        </w:rPr>
        <w:t xml:space="preserve"> that </w:t>
      </w:r>
      <w:r w:rsidRPr="00477E54">
        <w:rPr>
          <w:rFonts w:asciiTheme="minorHAnsi" w:hAnsiTheme="minorHAnsi"/>
          <w:b/>
          <w:i/>
        </w:rPr>
        <w:t>often impede</w:t>
      </w:r>
      <w:r w:rsidRPr="00D16AB3">
        <w:rPr>
          <w:rFonts w:asciiTheme="minorHAnsi" w:hAnsiTheme="minorHAnsi"/>
          <w:i/>
        </w:rPr>
        <w:t xml:space="preserve"> learning:</w:t>
      </w:r>
    </w:p>
    <w:p w:rsidR="00477E54" w:rsidRDefault="00477E54" w:rsidP="00477E54">
      <w:pPr>
        <w:tabs>
          <w:tab w:val="left" w:pos="1080"/>
        </w:tabs>
        <w:ind w:left="1080" w:right="720"/>
        <w:rPr>
          <w:rFonts w:asciiTheme="minorHAnsi" w:hAnsiTheme="minorHAnsi"/>
          <w:i/>
        </w:rPr>
      </w:pPr>
    </w:p>
    <w:p w:rsidR="00477E54" w:rsidRDefault="00477E54" w:rsidP="00477E54">
      <w:pPr>
        <w:tabs>
          <w:tab w:val="left" w:pos="1080"/>
        </w:tabs>
        <w:ind w:left="1080" w:right="720"/>
        <w:rPr>
          <w:rFonts w:asciiTheme="minorHAnsi" w:hAnsiTheme="minorHAnsi"/>
          <w:i/>
        </w:rPr>
        <w:sectPr w:rsidR="00477E54" w:rsidSect="00477E54">
          <w:type w:val="continuous"/>
          <w:pgSz w:w="12240" w:h="15840"/>
          <w:pgMar w:top="1440" w:right="1440" w:bottom="1440" w:left="1440" w:header="720" w:footer="720" w:gutter="0"/>
          <w:cols w:space="720"/>
          <w:docGrid w:linePitch="360"/>
        </w:sectPr>
      </w:pPr>
    </w:p>
    <w:p w:rsidR="00AF4764" w:rsidRPr="00477E54" w:rsidRDefault="00477E54" w:rsidP="00477E54">
      <w:pPr>
        <w:pStyle w:val="ListParagraph"/>
        <w:numPr>
          <w:ilvl w:val="0"/>
          <w:numId w:val="16"/>
        </w:numPr>
        <w:tabs>
          <w:tab w:val="left" w:pos="0"/>
          <w:tab w:val="left" w:pos="900"/>
          <w:tab w:val="left" w:pos="1080"/>
        </w:tabs>
        <w:spacing w:line="276" w:lineRule="auto"/>
        <w:ind w:left="900" w:right="720" w:hanging="180"/>
        <w:rPr>
          <w:rFonts w:asciiTheme="minorHAnsi" w:hAnsiTheme="minorHAnsi"/>
          <w:i/>
        </w:rPr>
      </w:pPr>
      <w:r>
        <w:rPr>
          <w:rFonts w:asciiTheme="minorHAnsi" w:hAnsiTheme="minorHAnsi"/>
          <w:i/>
        </w:rPr>
        <w:t xml:space="preserve">low </w:t>
      </w:r>
      <w:r w:rsidR="00AF4764" w:rsidRPr="00477E54">
        <w:rPr>
          <w:rFonts w:asciiTheme="minorHAnsi" w:hAnsiTheme="minorHAnsi"/>
          <w:i/>
        </w:rPr>
        <w:t>reading levels</w:t>
      </w:r>
    </w:p>
    <w:p w:rsidR="00AF4764" w:rsidRPr="00477E54" w:rsidRDefault="00AF4764" w:rsidP="00477E54">
      <w:pPr>
        <w:pStyle w:val="ListParagraph"/>
        <w:numPr>
          <w:ilvl w:val="0"/>
          <w:numId w:val="16"/>
        </w:numPr>
        <w:tabs>
          <w:tab w:val="left" w:pos="0"/>
          <w:tab w:val="left" w:pos="900"/>
          <w:tab w:val="left" w:pos="1080"/>
        </w:tabs>
        <w:spacing w:line="276" w:lineRule="auto"/>
        <w:ind w:left="900" w:right="720" w:hanging="180"/>
        <w:rPr>
          <w:rFonts w:asciiTheme="minorHAnsi" w:hAnsiTheme="minorHAnsi"/>
          <w:i/>
        </w:rPr>
      </w:pPr>
      <w:r w:rsidRPr="00477E54">
        <w:rPr>
          <w:rFonts w:asciiTheme="minorHAnsi" w:hAnsiTheme="minorHAnsi"/>
          <w:i/>
        </w:rPr>
        <w:t>missing background knowledge</w:t>
      </w:r>
    </w:p>
    <w:p w:rsidR="00AF4764" w:rsidRPr="00477E54" w:rsidRDefault="00AF4764" w:rsidP="00477E54">
      <w:pPr>
        <w:pStyle w:val="ListParagraph"/>
        <w:numPr>
          <w:ilvl w:val="0"/>
          <w:numId w:val="16"/>
        </w:numPr>
        <w:tabs>
          <w:tab w:val="left" w:pos="0"/>
          <w:tab w:val="left" w:pos="900"/>
          <w:tab w:val="left" w:pos="1080"/>
        </w:tabs>
        <w:spacing w:line="276" w:lineRule="auto"/>
        <w:ind w:left="900" w:hanging="180"/>
        <w:rPr>
          <w:rFonts w:asciiTheme="minorHAnsi" w:hAnsiTheme="minorHAnsi"/>
          <w:i/>
        </w:rPr>
      </w:pPr>
      <w:r w:rsidRPr="00477E54">
        <w:rPr>
          <w:rFonts w:asciiTheme="minorHAnsi" w:hAnsiTheme="minorHAnsi"/>
          <w:i/>
        </w:rPr>
        <w:t>unknown vocabulary</w:t>
      </w:r>
    </w:p>
    <w:p w:rsidR="00AF4764" w:rsidRPr="00477E54" w:rsidRDefault="00BA6A0D" w:rsidP="00477E54">
      <w:pPr>
        <w:pStyle w:val="ListParagraph"/>
        <w:numPr>
          <w:ilvl w:val="0"/>
          <w:numId w:val="16"/>
        </w:numPr>
        <w:tabs>
          <w:tab w:val="left" w:pos="0"/>
          <w:tab w:val="left" w:pos="900"/>
          <w:tab w:val="left" w:pos="1080"/>
        </w:tabs>
        <w:spacing w:line="276" w:lineRule="auto"/>
        <w:ind w:left="900" w:right="720" w:hanging="180"/>
        <w:rPr>
          <w:rFonts w:asciiTheme="minorHAnsi" w:hAnsiTheme="minorHAnsi"/>
          <w:i/>
        </w:rPr>
      </w:pPr>
      <w:r w:rsidRPr="00477E54">
        <w:rPr>
          <w:rFonts w:asciiTheme="minorHAnsi" w:hAnsiTheme="minorHAnsi"/>
          <w:i/>
        </w:rPr>
        <w:t>needed sequential thinking s</w:t>
      </w:r>
      <w:r w:rsidR="00477E54">
        <w:rPr>
          <w:rFonts w:asciiTheme="minorHAnsi" w:hAnsiTheme="minorHAnsi"/>
          <w:i/>
        </w:rPr>
        <w:t>kills</w:t>
      </w:r>
    </w:p>
    <w:p w:rsidR="00AF4764" w:rsidRPr="00477E54" w:rsidRDefault="00AF4764" w:rsidP="00477E54">
      <w:pPr>
        <w:pStyle w:val="ListParagraph"/>
        <w:numPr>
          <w:ilvl w:val="0"/>
          <w:numId w:val="16"/>
        </w:numPr>
        <w:tabs>
          <w:tab w:val="left" w:pos="0"/>
          <w:tab w:val="left" w:pos="900"/>
          <w:tab w:val="left" w:pos="1080"/>
        </w:tabs>
        <w:spacing w:line="276" w:lineRule="auto"/>
        <w:ind w:left="900" w:right="720" w:hanging="180"/>
        <w:rPr>
          <w:rFonts w:asciiTheme="minorHAnsi" w:hAnsiTheme="minorHAnsi"/>
          <w:i/>
        </w:rPr>
      </w:pPr>
      <w:r w:rsidRPr="00477E54">
        <w:rPr>
          <w:rFonts w:asciiTheme="minorHAnsi" w:hAnsiTheme="minorHAnsi"/>
          <w:i/>
        </w:rPr>
        <w:t>weak basic skills (math, reading, writing)</w:t>
      </w:r>
    </w:p>
    <w:p w:rsidR="008519C8" w:rsidRDefault="00BA6A0D" w:rsidP="00477E54">
      <w:pPr>
        <w:pStyle w:val="ListParagraph"/>
        <w:numPr>
          <w:ilvl w:val="0"/>
          <w:numId w:val="16"/>
        </w:numPr>
        <w:tabs>
          <w:tab w:val="left" w:pos="0"/>
          <w:tab w:val="left" w:pos="900"/>
          <w:tab w:val="left" w:pos="1080"/>
        </w:tabs>
        <w:spacing w:line="276" w:lineRule="auto"/>
        <w:ind w:left="900" w:right="720" w:hanging="180"/>
        <w:rPr>
          <w:rFonts w:asciiTheme="minorHAnsi" w:hAnsiTheme="minorHAnsi"/>
          <w:i/>
        </w:rPr>
      </w:pPr>
      <w:r w:rsidRPr="00477E54">
        <w:rPr>
          <w:rFonts w:asciiTheme="minorHAnsi" w:hAnsiTheme="minorHAnsi"/>
          <w:i/>
        </w:rPr>
        <w:t>misconceptions</w:t>
      </w:r>
      <w:r w:rsidR="008519C8">
        <w:rPr>
          <w:rFonts w:asciiTheme="minorHAnsi" w:hAnsiTheme="minorHAnsi"/>
          <w:i/>
        </w:rPr>
        <w:t xml:space="preserve"> or</w:t>
      </w:r>
      <w:r w:rsidRPr="00477E54">
        <w:rPr>
          <w:rFonts w:asciiTheme="minorHAnsi" w:hAnsiTheme="minorHAnsi"/>
          <w:i/>
        </w:rPr>
        <w:t xml:space="preserve"> missing procedural knowledge </w:t>
      </w:r>
    </w:p>
    <w:p w:rsidR="00890B70" w:rsidRPr="00477E54" w:rsidRDefault="00BA6A0D" w:rsidP="00477E54">
      <w:pPr>
        <w:pStyle w:val="ListParagraph"/>
        <w:numPr>
          <w:ilvl w:val="0"/>
          <w:numId w:val="16"/>
        </w:numPr>
        <w:tabs>
          <w:tab w:val="left" w:pos="0"/>
          <w:tab w:val="left" w:pos="900"/>
          <w:tab w:val="left" w:pos="1080"/>
        </w:tabs>
        <w:spacing w:line="276" w:lineRule="auto"/>
        <w:ind w:left="900" w:right="720" w:hanging="180"/>
        <w:rPr>
          <w:rFonts w:asciiTheme="minorHAnsi" w:hAnsiTheme="minorHAnsi"/>
          <w:i/>
        </w:rPr>
      </w:pPr>
      <w:r w:rsidRPr="00477E54">
        <w:rPr>
          <w:rFonts w:asciiTheme="minorHAnsi" w:hAnsiTheme="minorHAnsi"/>
          <w:i/>
        </w:rPr>
        <w:t>u</w:t>
      </w:r>
      <w:r w:rsidR="00477E54">
        <w:rPr>
          <w:rFonts w:asciiTheme="minorHAnsi" w:hAnsiTheme="minorHAnsi"/>
          <w:i/>
        </w:rPr>
        <w:t>nfamiliar interpersonal skills</w:t>
      </w:r>
      <w:r w:rsidRPr="00477E54">
        <w:rPr>
          <w:rFonts w:asciiTheme="minorHAnsi" w:hAnsiTheme="minorHAnsi"/>
          <w:i/>
        </w:rPr>
        <w:t xml:space="preserve"> </w:t>
      </w:r>
    </w:p>
    <w:p w:rsidR="00477E54" w:rsidRDefault="00477E54" w:rsidP="00E47BDB">
      <w:pPr>
        <w:ind w:left="720"/>
        <w:rPr>
          <w:rFonts w:asciiTheme="minorHAnsi" w:hAnsiTheme="minorHAnsi"/>
        </w:rPr>
        <w:sectPr w:rsidR="00477E54" w:rsidSect="00477E54">
          <w:type w:val="continuous"/>
          <w:pgSz w:w="12240" w:h="15840"/>
          <w:pgMar w:top="1440" w:right="1350" w:bottom="1440" w:left="1890" w:header="720" w:footer="720" w:gutter="0"/>
          <w:cols w:num="2" w:space="270"/>
          <w:docGrid w:linePitch="360"/>
        </w:sectPr>
      </w:pPr>
    </w:p>
    <w:p w:rsidR="00D120E0" w:rsidRDefault="00D120E0" w:rsidP="00E47BDB">
      <w:pPr>
        <w:ind w:left="720"/>
        <w:rPr>
          <w:rFonts w:asciiTheme="minorHAnsi" w:hAnsiTheme="minorHAnsi"/>
          <w:b/>
        </w:rPr>
      </w:pPr>
    </w:p>
    <w:p w:rsidR="000E4C5D" w:rsidRPr="000E4C5D" w:rsidRDefault="00D71EB8" w:rsidP="000E4C5D">
      <w:pPr>
        <w:pStyle w:val="ListParagraph"/>
        <w:numPr>
          <w:ilvl w:val="0"/>
          <w:numId w:val="1"/>
        </w:numPr>
        <w:jc w:val="both"/>
        <w:rPr>
          <w:rFonts w:asciiTheme="minorHAnsi" w:eastAsiaTheme="minorHAnsi" w:hAnsiTheme="minorHAnsi" w:cs="Century-Book"/>
        </w:rPr>
      </w:pPr>
      <w:r>
        <w:rPr>
          <w:rFonts w:asciiTheme="minorHAnsi" w:eastAsiaTheme="minorHAnsi" w:hAnsiTheme="minorHAnsi" w:cs="Century-Book"/>
        </w:rPr>
        <w:t xml:space="preserve">What is “Everyday” Differentiated </w:t>
      </w:r>
      <w:r w:rsidR="009F7976">
        <w:rPr>
          <w:rFonts w:asciiTheme="minorHAnsi" w:eastAsiaTheme="minorHAnsi" w:hAnsiTheme="minorHAnsi" w:cs="Century-Book"/>
        </w:rPr>
        <w:t>Instruction</w:t>
      </w:r>
      <w:r>
        <w:rPr>
          <w:rFonts w:asciiTheme="minorHAnsi" w:eastAsiaTheme="minorHAnsi" w:hAnsiTheme="minorHAnsi" w:cs="Century-Book"/>
        </w:rPr>
        <w:t>?</w:t>
      </w:r>
    </w:p>
    <w:p w:rsidR="00D120E0" w:rsidRDefault="001615CA" w:rsidP="006C21B4">
      <w:pPr>
        <w:ind w:left="720"/>
        <w:jc w:val="both"/>
        <w:rPr>
          <w:rFonts w:asciiTheme="minorHAnsi" w:eastAsiaTheme="minorHAnsi" w:hAnsiTheme="minorHAnsi" w:cs="Century-Book"/>
        </w:rPr>
      </w:pPr>
      <w:r>
        <w:rPr>
          <w:rFonts w:asciiTheme="minorHAnsi" w:eastAsiaTheme="minorHAnsi" w:hAnsiTheme="minorHAnsi" w:cs="Century-Book"/>
        </w:rPr>
        <w:t xml:space="preserve">This </w:t>
      </w:r>
      <w:r w:rsidR="00277BB0">
        <w:rPr>
          <w:rFonts w:asciiTheme="minorHAnsi" w:eastAsiaTheme="minorHAnsi" w:hAnsiTheme="minorHAnsi" w:cs="Century-Book"/>
        </w:rPr>
        <w:t>sequence</w:t>
      </w:r>
      <w:r>
        <w:rPr>
          <w:rFonts w:asciiTheme="minorHAnsi" w:eastAsiaTheme="minorHAnsi" w:hAnsiTheme="minorHAnsi" w:cs="Century-Book"/>
        </w:rPr>
        <w:t xml:space="preserve"> of effort</w:t>
      </w:r>
      <w:r w:rsidR="00277BB0">
        <w:rPr>
          <w:rFonts w:asciiTheme="minorHAnsi" w:eastAsiaTheme="minorHAnsi" w:hAnsiTheme="minorHAnsi" w:cs="Century-Book"/>
        </w:rPr>
        <w:t>s</w:t>
      </w:r>
      <w:r>
        <w:rPr>
          <w:rFonts w:asciiTheme="minorHAnsi" w:eastAsiaTheme="minorHAnsi" w:hAnsiTheme="minorHAnsi" w:cs="Century-Book"/>
        </w:rPr>
        <w:t xml:space="preserve"> to perceive diversity and thoughtful</w:t>
      </w:r>
      <w:r w:rsidR="00277BB0">
        <w:rPr>
          <w:rFonts w:asciiTheme="minorHAnsi" w:eastAsiaTheme="minorHAnsi" w:hAnsiTheme="minorHAnsi" w:cs="Century-Book"/>
        </w:rPr>
        <w:t>ly</w:t>
      </w:r>
      <w:r>
        <w:rPr>
          <w:rFonts w:asciiTheme="minorHAnsi" w:eastAsiaTheme="minorHAnsi" w:hAnsiTheme="minorHAnsi" w:cs="Century-Book"/>
        </w:rPr>
        <w:t xml:space="preserve"> respon</w:t>
      </w:r>
      <w:r w:rsidR="00277BB0">
        <w:rPr>
          <w:rFonts w:asciiTheme="minorHAnsi" w:eastAsiaTheme="minorHAnsi" w:hAnsiTheme="minorHAnsi" w:cs="Century-Book"/>
        </w:rPr>
        <w:t>d</w:t>
      </w:r>
      <w:r>
        <w:rPr>
          <w:rFonts w:asciiTheme="minorHAnsi" w:eastAsiaTheme="minorHAnsi" w:hAnsiTheme="minorHAnsi" w:cs="Century-Book"/>
        </w:rPr>
        <w:t xml:space="preserve"> </w:t>
      </w:r>
      <w:r w:rsidR="00277BB0">
        <w:rPr>
          <w:rFonts w:asciiTheme="minorHAnsi" w:eastAsiaTheme="minorHAnsi" w:hAnsiTheme="minorHAnsi" w:cs="Century-Book"/>
        </w:rPr>
        <w:t>through instruction</w:t>
      </w:r>
      <w:r>
        <w:rPr>
          <w:rFonts w:asciiTheme="minorHAnsi" w:eastAsiaTheme="minorHAnsi" w:hAnsiTheme="minorHAnsi" w:cs="Century-Book"/>
        </w:rPr>
        <w:t xml:space="preserve"> creates a </w:t>
      </w:r>
      <w:r w:rsidRPr="008519C8">
        <w:rPr>
          <w:rFonts w:asciiTheme="minorHAnsi" w:eastAsiaTheme="minorHAnsi" w:hAnsiTheme="minorHAnsi" w:cs="Century-Book"/>
        </w:rPr>
        <w:t>formative assessment cycle</w:t>
      </w:r>
      <w:r>
        <w:rPr>
          <w:rFonts w:asciiTheme="minorHAnsi" w:eastAsiaTheme="minorHAnsi" w:hAnsiTheme="minorHAnsi" w:cs="Century-Book"/>
        </w:rPr>
        <w:t xml:space="preserve">. </w:t>
      </w:r>
      <w:r w:rsidR="008519C8">
        <w:rPr>
          <w:rFonts w:asciiTheme="minorHAnsi" w:eastAsiaTheme="minorHAnsi" w:hAnsiTheme="minorHAnsi" w:cs="Century-Book"/>
        </w:rPr>
        <w:t xml:space="preserve">Everyday </w:t>
      </w:r>
      <w:r>
        <w:rPr>
          <w:rFonts w:asciiTheme="minorHAnsi" w:eastAsiaTheme="minorHAnsi" w:hAnsiTheme="minorHAnsi" w:cs="Century-Book"/>
        </w:rPr>
        <w:t xml:space="preserve">differentiated instruction is </w:t>
      </w:r>
      <w:r>
        <w:rPr>
          <w:rFonts w:asciiTheme="minorHAnsi" w:eastAsiaTheme="minorHAnsi" w:hAnsiTheme="minorHAnsi" w:cs="Century-Book"/>
        </w:rPr>
        <w:lastRenderedPageBreak/>
        <w:t xml:space="preserve">usually based on </w:t>
      </w:r>
      <w:r w:rsidR="00277BB0">
        <w:rPr>
          <w:rFonts w:asciiTheme="minorHAnsi" w:eastAsiaTheme="minorHAnsi" w:hAnsiTheme="minorHAnsi" w:cs="Century-Book"/>
        </w:rPr>
        <w:t xml:space="preserve">data from </w:t>
      </w:r>
      <w:r>
        <w:rPr>
          <w:rFonts w:asciiTheme="minorHAnsi" w:eastAsiaTheme="minorHAnsi" w:hAnsiTheme="minorHAnsi" w:cs="Century-Book"/>
        </w:rPr>
        <w:t xml:space="preserve">small </w:t>
      </w:r>
      <w:r w:rsidR="00277BB0">
        <w:rPr>
          <w:rFonts w:asciiTheme="minorHAnsi" w:eastAsiaTheme="minorHAnsi" w:hAnsiTheme="minorHAnsi" w:cs="Century-Book"/>
        </w:rPr>
        <w:t xml:space="preserve">focused </w:t>
      </w:r>
      <w:r>
        <w:rPr>
          <w:rFonts w:asciiTheme="minorHAnsi" w:eastAsiaTheme="minorHAnsi" w:hAnsiTheme="minorHAnsi" w:cs="Century-Book"/>
        </w:rPr>
        <w:t>assessments. These assessments are designed to make visible strengths and challenges so that teacher</w:t>
      </w:r>
      <w:r w:rsidR="00EA1EBA">
        <w:rPr>
          <w:rFonts w:asciiTheme="minorHAnsi" w:eastAsiaTheme="minorHAnsi" w:hAnsiTheme="minorHAnsi" w:cs="Century-Book"/>
        </w:rPr>
        <w:t>s</w:t>
      </w:r>
      <w:r>
        <w:rPr>
          <w:rFonts w:asciiTheme="minorHAnsi" w:eastAsiaTheme="minorHAnsi" w:hAnsiTheme="minorHAnsi" w:cs="Century-Book"/>
        </w:rPr>
        <w:t xml:space="preserve"> can provide precise instruction for all </w:t>
      </w:r>
      <w:r w:rsidR="00277BB0">
        <w:rPr>
          <w:rFonts w:asciiTheme="minorHAnsi" w:eastAsiaTheme="minorHAnsi" w:hAnsiTheme="minorHAnsi" w:cs="Century-Book"/>
        </w:rPr>
        <w:t>learner</w:t>
      </w:r>
      <w:r>
        <w:rPr>
          <w:rFonts w:asciiTheme="minorHAnsi" w:eastAsiaTheme="minorHAnsi" w:hAnsiTheme="minorHAnsi" w:cs="Century-Book"/>
        </w:rPr>
        <w:t>s</w:t>
      </w:r>
      <w:r w:rsidR="00277BB0">
        <w:rPr>
          <w:rFonts w:asciiTheme="minorHAnsi" w:eastAsiaTheme="minorHAnsi" w:hAnsiTheme="minorHAnsi" w:cs="Century-Book"/>
        </w:rPr>
        <w:t xml:space="preserve"> and students understand why they are working on learning tasks</w:t>
      </w:r>
      <w:r>
        <w:rPr>
          <w:rFonts w:asciiTheme="minorHAnsi" w:eastAsiaTheme="minorHAnsi" w:hAnsiTheme="minorHAnsi" w:cs="Century-Book"/>
        </w:rPr>
        <w:t xml:space="preserve">. </w:t>
      </w:r>
      <w:r w:rsidR="00277BB0">
        <w:rPr>
          <w:rFonts w:asciiTheme="minorHAnsi" w:eastAsiaTheme="minorHAnsi" w:hAnsiTheme="minorHAnsi" w:cs="Century-Book"/>
        </w:rPr>
        <w:t xml:space="preserve">Most differentiated instructional responses should be based in classroom routines and structures that are known to students and easily sustained by teachers. </w:t>
      </w:r>
      <w:r w:rsidRPr="00217443">
        <w:rPr>
          <w:rFonts w:asciiTheme="minorHAnsi" w:eastAsiaTheme="minorHAnsi" w:hAnsiTheme="minorHAnsi" w:cs="Century-Book"/>
        </w:rPr>
        <w:t xml:space="preserve">The more precise the teacher’s response </w:t>
      </w:r>
      <w:r>
        <w:rPr>
          <w:rFonts w:asciiTheme="minorHAnsi" w:eastAsiaTheme="minorHAnsi" w:hAnsiTheme="minorHAnsi" w:cs="Century-Book"/>
        </w:rPr>
        <w:t xml:space="preserve">to student instructional strengths and needs </w:t>
      </w:r>
      <w:r w:rsidRPr="00217443">
        <w:rPr>
          <w:rFonts w:asciiTheme="minorHAnsi" w:eastAsiaTheme="minorHAnsi" w:hAnsiTheme="minorHAnsi" w:cs="Century-Book"/>
        </w:rPr>
        <w:t xml:space="preserve">the more likely the differentiated instruction will lead to </w:t>
      </w:r>
      <w:r w:rsidRPr="00217443">
        <w:rPr>
          <w:rFonts w:asciiTheme="minorHAnsi" w:eastAsiaTheme="minorHAnsi" w:hAnsiTheme="minorHAnsi" w:cs="Century-Book"/>
          <w:i/>
          <w:iCs/>
        </w:rPr>
        <w:t>both efficient and effective learning</w:t>
      </w:r>
      <w:r w:rsidRPr="00217443">
        <w:rPr>
          <w:rFonts w:asciiTheme="minorHAnsi" w:eastAsiaTheme="minorHAnsi" w:hAnsiTheme="minorHAnsi" w:cs="Century-Book"/>
        </w:rPr>
        <w:t>.</w:t>
      </w:r>
    </w:p>
    <w:p w:rsidR="00D71EB8" w:rsidRDefault="00D71EB8" w:rsidP="006C21B4">
      <w:pPr>
        <w:ind w:left="720"/>
        <w:jc w:val="both"/>
        <w:rPr>
          <w:rFonts w:asciiTheme="minorHAnsi" w:eastAsiaTheme="minorHAnsi" w:hAnsiTheme="minorHAnsi" w:cs="Century-Book"/>
        </w:rPr>
      </w:pPr>
    </w:p>
    <w:p w:rsidR="00D71EB8" w:rsidRPr="006C21B4" w:rsidRDefault="00D71EB8" w:rsidP="006C21B4">
      <w:pPr>
        <w:ind w:left="720"/>
        <w:jc w:val="both"/>
        <w:rPr>
          <w:rFonts w:asciiTheme="minorHAnsi" w:eastAsiaTheme="minorHAnsi" w:hAnsiTheme="minorHAnsi" w:cs="Century-Book"/>
        </w:rPr>
      </w:pPr>
      <w:r>
        <w:rPr>
          <w:rFonts w:asciiTheme="minorHAnsi" w:eastAsiaTheme="minorHAnsi" w:hAnsiTheme="minorHAnsi" w:cs="Century-Book"/>
        </w:rPr>
        <w:t xml:space="preserve">Differentiated instruction is not meant to be an “event” that is planned for over weeks at time, to be delivered once, for an observation or a Quality Review.  If the practices of DI are not embedded in the regular planning, teaching, and assessing cycle, then it is not an easily sustainable routine. Naturally, learning how to integrate everyday differentiation into instruction takes time, support, and practice.  This said, </w:t>
      </w:r>
      <w:r w:rsidR="000E4C5D" w:rsidRPr="000E4C5D">
        <w:rPr>
          <w:rFonts w:asciiTheme="minorHAnsi" w:eastAsiaTheme="minorHAnsi" w:hAnsiTheme="minorHAnsi" w:cs="Century-Book"/>
          <w:b/>
        </w:rPr>
        <w:t xml:space="preserve">not every moment of every lesson </w:t>
      </w:r>
      <w:r w:rsidR="00A731F8">
        <w:rPr>
          <w:rFonts w:asciiTheme="minorHAnsi" w:eastAsiaTheme="minorHAnsi" w:hAnsiTheme="minorHAnsi" w:cs="Century-Book"/>
          <w:b/>
        </w:rPr>
        <w:t>should necessarily</w:t>
      </w:r>
      <w:r w:rsidR="000E4C5D" w:rsidRPr="000E4C5D">
        <w:rPr>
          <w:rFonts w:asciiTheme="minorHAnsi" w:eastAsiaTheme="minorHAnsi" w:hAnsiTheme="minorHAnsi" w:cs="Century-Book"/>
          <w:b/>
        </w:rPr>
        <w:t xml:space="preserve"> be differentiated</w:t>
      </w:r>
      <w:r>
        <w:rPr>
          <w:rFonts w:asciiTheme="minorHAnsi" w:eastAsiaTheme="minorHAnsi" w:hAnsiTheme="minorHAnsi" w:cs="Century-Book"/>
        </w:rPr>
        <w:t>.  It is important to understand the deeper goals of DI to be able to understand when, each day, it best to use certain strategies.</w:t>
      </w:r>
    </w:p>
    <w:p w:rsidR="00D120E0" w:rsidRDefault="00D120E0" w:rsidP="00E47BDB">
      <w:pPr>
        <w:ind w:left="720"/>
        <w:rPr>
          <w:rFonts w:asciiTheme="minorHAnsi" w:hAnsiTheme="minorHAnsi"/>
          <w:b/>
        </w:rPr>
      </w:pPr>
    </w:p>
    <w:p w:rsidR="00E47BDB" w:rsidRDefault="00E47BDB" w:rsidP="00E47BDB">
      <w:pPr>
        <w:ind w:left="720"/>
        <w:rPr>
          <w:rFonts w:asciiTheme="minorHAnsi" w:hAnsiTheme="minorHAnsi"/>
          <w:b/>
        </w:rPr>
      </w:pPr>
      <w:r w:rsidRPr="007B44AE">
        <w:rPr>
          <w:rFonts w:asciiTheme="minorHAnsi" w:hAnsiTheme="minorHAnsi"/>
          <w:b/>
        </w:rPr>
        <w:t>Goals of</w:t>
      </w:r>
      <w:r w:rsidR="00AA297C" w:rsidRPr="007B44AE">
        <w:rPr>
          <w:rFonts w:asciiTheme="minorHAnsi" w:hAnsiTheme="minorHAnsi"/>
          <w:b/>
        </w:rPr>
        <w:t xml:space="preserve"> </w:t>
      </w:r>
      <w:r w:rsidR="00A038C5" w:rsidRPr="007B44AE">
        <w:rPr>
          <w:rFonts w:asciiTheme="minorHAnsi" w:hAnsiTheme="minorHAnsi"/>
          <w:b/>
        </w:rPr>
        <w:t>Differentiated Instruction</w:t>
      </w:r>
    </w:p>
    <w:p w:rsidR="00277BB0" w:rsidRPr="00277BB0" w:rsidRDefault="001401AE" w:rsidP="00E47BDB">
      <w:pPr>
        <w:ind w:left="720"/>
        <w:rPr>
          <w:rFonts w:asciiTheme="minorHAnsi" w:hAnsiTheme="minorHAnsi"/>
        </w:rPr>
      </w:pPr>
      <w:r>
        <w:rPr>
          <w:rFonts w:asciiTheme="minorHAnsi" w:hAnsiTheme="minorHAnsi"/>
        </w:rPr>
        <w:t>Differentiated Instruction has these desired results:</w:t>
      </w:r>
    </w:p>
    <w:p w:rsidR="00E47BDB" w:rsidRPr="007B44AE" w:rsidRDefault="00E47BDB" w:rsidP="00E47BDB">
      <w:pPr>
        <w:rPr>
          <w:rFonts w:asciiTheme="minorHAnsi" w:hAnsiTheme="minorHAnsi" w:cs="Arial"/>
          <w:b/>
        </w:rPr>
      </w:pPr>
    </w:p>
    <w:p w:rsidR="00E47BDB" w:rsidRPr="007B44AE" w:rsidRDefault="00E47BDB" w:rsidP="00D852CE">
      <w:pPr>
        <w:numPr>
          <w:ilvl w:val="0"/>
          <w:numId w:val="12"/>
        </w:numPr>
        <w:tabs>
          <w:tab w:val="clear" w:pos="720"/>
          <w:tab w:val="num" w:pos="1440"/>
        </w:tabs>
        <w:ind w:left="1440" w:right="720"/>
        <w:rPr>
          <w:rFonts w:asciiTheme="minorHAnsi" w:hAnsiTheme="minorHAnsi" w:cs="Arial"/>
        </w:rPr>
      </w:pPr>
      <w:r w:rsidRPr="007B44AE">
        <w:rPr>
          <w:rFonts w:asciiTheme="minorHAnsi" w:hAnsiTheme="minorHAnsi" w:cs="Arial"/>
        </w:rPr>
        <w:t>DI ensures that each member of the learning community is engaged, valued, and stretched.</w:t>
      </w:r>
    </w:p>
    <w:p w:rsidR="00E47BDB" w:rsidRPr="007B44AE" w:rsidRDefault="00E47BDB" w:rsidP="00D852CE">
      <w:pPr>
        <w:ind w:left="1080" w:right="720"/>
        <w:rPr>
          <w:rFonts w:asciiTheme="minorHAnsi" w:hAnsiTheme="minorHAnsi" w:cs="Arial"/>
        </w:rPr>
      </w:pPr>
    </w:p>
    <w:p w:rsidR="00E47BDB" w:rsidRPr="007B44AE" w:rsidRDefault="00E47BDB" w:rsidP="00D852CE">
      <w:pPr>
        <w:numPr>
          <w:ilvl w:val="0"/>
          <w:numId w:val="12"/>
        </w:numPr>
        <w:tabs>
          <w:tab w:val="clear" w:pos="720"/>
          <w:tab w:val="num" w:pos="1440"/>
        </w:tabs>
        <w:ind w:left="1440" w:right="720"/>
        <w:rPr>
          <w:rFonts w:asciiTheme="minorHAnsi" w:hAnsiTheme="minorHAnsi" w:cs="Arial"/>
        </w:rPr>
      </w:pPr>
      <w:r w:rsidRPr="007B44AE">
        <w:rPr>
          <w:rFonts w:asciiTheme="minorHAnsi" w:hAnsiTheme="minorHAnsi" w:cs="Arial"/>
        </w:rPr>
        <w:t>DI is precise instruction that results in efficient and effective learning within the established curriculum.</w:t>
      </w:r>
    </w:p>
    <w:p w:rsidR="00E47BDB" w:rsidRPr="007B44AE" w:rsidRDefault="00E47BDB" w:rsidP="00D852CE">
      <w:pPr>
        <w:ind w:left="720" w:right="720"/>
        <w:rPr>
          <w:rFonts w:asciiTheme="minorHAnsi" w:hAnsiTheme="minorHAnsi" w:cs="Arial"/>
        </w:rPr>
      </w:pPr>
    </w:p>
    <w:p w:rsidR="00E47BDB" w:rsidRPr="007B44AE" w:rsidRDefault="00E47BDB" w:rsidP="00D852CE">
      <w:pPr>
        <w:numPr>
          <w:ilvl w:val="0"/>
          <w:numId w:val="12"/>
        </w:numPr>
        <w:tabs>
          <w:tab w:val="clear" w:pos="720"/>
          <w:tab w:val="num" w:pos="1440"/>
        </w:tabs>
        <w:ind w:left="1440" w:right="720"/>
        <w:rPr>
          <w:rFonts w:asciiTheme="minorHAnsi" w:hAnsiTheme="minorHAnsi" w:cs="Arial"/>
        </w:rPr>
      </w:pPr>
      <w:r w:rsidRPr="007B44AE">
        <w:rPr>
          <w:rFonts w:asciiTheme="minorHAnsi" w:hAnsiTheme="minorHAnsi" w:cs="Arial"/>
        </w:rPr>
        <w:t>DI is part of daily classroom culture focused on developing relationships among people, building curricular understanding, knowledge, and skills and valuing diversity.</w:t>
      </w:r>
    </w:p>
    <w:p w:rsidR="006A166D" w:rsidRPr="007B44AE" w:rsidRDefault="006A166D" w:rsidP="004F2725">
      <w:pPr>
        <w:rPr>
          <w:rFonts w:asciiTheme="minorHAnsi" w:hAnsiTheme="minorHAnsi"/>
        </w:rPr>
      </w:pPr>
    </w:p>
    <w:p w:rsidR="003D081B" w:rsidRPr="007B44AE" w:rsidRDefault="00EF1580" w:rsidP="00AA297C">
      <w:pPr>
        <w:numPr>
          <w:ilvl w:val="0"/>
          <w:numId w:val="1"/>
        </w:numPr>
        <w:rPr>
          <w:rFonts w:asciiTheme="minorHAnsi" w:hAnsiTheme="minorHAnsi"/>
        </w:rPr>
      </w:pPr>
      <w:r w:rsidRPr="007B44AE">
        <w:rPr>
          <w:rFonts w:asciiTheme="minorHAnsi" w:hAnsiTheme="minorHAnsi"/>
          <w:b/>
        </w:rPr>
        <w:t>Why is this important?</w:t>
      </w:r>
      <w:r w:rsidRPr="007B44AE">
        <w:rPr>
          <w:rFonts w:asciiTheme="minorHAnsi" w:hAnsiTheme="minorHAnsi"/>
        </w:rPr>
        <w:t xml:space="preserve"> </w:t>
      </w:r>
    </w:p>
    <w:p w:rsidR="0005588B" w:rsidRPr="00FA3113" w:rsidRDefault="0005588B" w:rsidP="00A74529">
      <w:pPr>
        <w:ind w:left="720"/>
        <w:rPr>
          <w:rFonts w:asciiTheme="minorHAnsi" w:eastAsiaTheme="minorHAnsi" w:hAnsiTheme="minorHAnsi" w:cs="Century-Book"/>
          <w:b/>
          <w:i/>
        </w:rPr>
      </w:pPr>
      <w:r w:rsidRPr="00FA3113">
        <w:rPr>
          <w:rFonts w:asciiTheme="minorHAnsi" w:eastAsiaTheme="minorHAnsi" w:hAnsiTheme="minorHAnsi" w:cs="Century-Book"/>
          <w:b/>
          <w:i/>
        </w:rPr>
        <w:t>“We are not all the same; we do not all have the same kinds of minds (that is, we are not all distinct points on a single bell curve); and education works most effectively if these differences are taken into account rather than denied or ignored.”</w:t>
      </w:r>
    </w:p>
    <w:p w:rsidR="0005588B" w:rsidRDefault="0005588B" w:rsidP="00A74529">
      <w:pPr>
        <w:ind w:left="720"/>
        <w:rPr>
          <w:rFonts w:asciiTheme="minorHAnsi" w:eastAsiaTheme="minorHAnsi" w:hAnsiTheme="minorHAnsi" w:cs="Century-Book"/>
        </w:rPr>
      </w:pPr>
      <w:r>
        <w:rPr>
          <w:rFonts w:asciiTheme="minorHAnsi" w:eastAsiaTheme="minorHAnsi" w:hAnsiTheme="minorHAnsi" w:cs="Century-Book"/>
        </w:rPr>
        <w:t>Gardner H. (1999) Intelligence Reframed. New York: Basic Books. (91)</w:t>
      </w:r>
    </w:p>
    <w:p w:rsidR="0005588B" w:rsidRDefault="0005588B" w:rsidP="00A74529">
      <w:pPr>
        <w:ind w:left="720"/>
        <w:rPr>
          <w:rFonts w:asciiTheme="minorHAnsi" w:eastAsiaTheme="minorHAnsi" w:hAnsiTheme="minorHAnsi" w:cs="Century-Book"/>
        </w:rPr>
      </w:pPr>
    </w:p>
    <w:p w:rsidR="00F211B0" w:rsidRDefault="0005588B" w:rsidP="00933B47">
      <w:pPr>
        <w:ind w:left="720"/>
        <w:jc w:val="both"/>
        <w:rPr>
          <w:rFonts w:asciiTheme="minorHAnsi" w:eastAsiaTheme="minorHAnsi" w:hAnsiTheme="minorHAnsi" w:cs="Century-Book"/>
        </w:rPr>
      </w:pPr>
      <w:r>
        <w:rPr>
          <w:rFonts w:asciiTheme="minorHAnsi" w:eastAsiaTheme="minorHAnsi" w:hAnsiTheme="minorHAnsi" w:cs="Century-Book"/>
        </w:rPr>
        <w:t xml:space="preserve">Howard Gardner draws our attention to the diversity among learners that is always present in every classroom. When diversity is ignored in the classroom some students are learning while other students are waiting for an opportunity to engage in learning. </w:t>
      </w:r>
      <w:r w:rsidR="00933B47">
        <w:rPr>
          <w:rFonts w:asciiTheme="minorHAnsi" w:eastAsiaTheme="minorHAnsi" w:hAnsiTheme="minorHAnsi" w:cs="Century-Book"/>
        </w:rPr>
        <w:t>When the learning experience does not fit the learning needs of the students then valuable learning time at school is wasted. However, w</w:t>
      </w:r>
      <w:r>
        <w:rPr>
          <w:rFonts w:asciiTheme="minorHAnsi" w:eastAsiaTheme="minorHAnsi" w:hAnsiTheme="minorHAnsi" w:cs="Century-Book"/>
        </w:rPr>
        <w:t>hen diversity is recognized through thoughtful precise instruction then all students are engaged and stretched toward reaching l</w:t>
      </w:r>
      <w:r w:rsidR="001401AE">
        <w:rPr>
          <w:rFonts w:asciiTheme="minorHAnsi" w:eastAsiaTheme="minorHAnsi" w:hAnsiTheme="minorHAnsi" w:cs="Century-Book"/>
        </w:rPr>
        <w:t xml:space="preserve">earning goals. </w:t>
      </w:r>
    </w:p>
    <w:p w:rsidR="00F211B0" w:rsidRDefault="00F211B0" w:rsidP="00933B47">
      <w:pPr>
        <w:ind w:left="720"/>
        <w:jc w:val="both"/>
        <w:rPr>
          <w:rFonts w:asciiTheme="minorHAnsi" w:eastAsiaTheme="minorHAnsi" w:hAnsiTheme="minorHAnsi" w:cs="Century-Book"/>
        </w:rPr>
      </w:pPr>
    </w:p>
    <w:p w:rsidR="00AA297C" w:rsidRPr="007B44AE" w:rsidRDefault="00933B47" w:rsidP="00933B47">
      <w:pPr>
        <w:ind w:left="720"/>
        <w:jc w:val="both"/>
        <w:rPr>
          <w:rFonts w:asciiTheme="minorHAnsi" w:eastAsiaTheme="minorHAnsi" w:hAnsiTheme="minorHAnsi" w:cs="Century-Book"/>
        </w:rPr>
      </w:pPr>
      <w:r>
        <w:rPr>
          <w:rFonts w:asciiTheme="minorHAnsi" w:eastAsiaTheme="minorHAnsi" w:hAnsiTheme="minorHAnsi" w:cs="Century-Book"/>
        </w:rPr>
        <w:lastRenderedPageBreak/>
        <w:t xml:space="preserve">Differentiated Instruction is </w:t>
      </w:r>
      <w:r w:rsidR="00F211B0">
        <w:rPr>
          <w:rFonts w:asciiTheme="minorHAnsi" w:eastAsiaTheme="minorHAnsi" w:hAnsiTheme="minorHAnsi" w:cs="Century-Book"/>
        </w:rPr>
        <w:t xml:space="preserve">an important part of effective and efficient teaching and learning. Differentiated Instruction is </w:t>
      </w:r>
      <w:r>
        <w:rPr>
          <w:rFonts w:asciiTheme="minorHAnsi" w:eastAsiaTheme="minorHAnsi" w:hAnsiTheme="minorHAnsi" w:cs="Century-Book"/>
        </w:rPr>
        <w:t xml:space="preserve">effective when students and teachers are working toward explicit learning goals and teachers have created learning opportunities that support and extend student independence in pursuing their own growth. </w:t>
      </w:r>
      <w:r w:rsidR="0005588B">
        <w:rPr>
          <w:rFonts w:asciiTheme="minorHAnsi" w:eastAsiaTheme="minorHAnsi" w:hAnsiTheme="minorHAnsi" w:cs="Century-Book"/>
        </w:rPr>
        <w:t xml:space="preserve">Differentiated Instruction is efficient because </w:t>
      </w:r>
      <w:r>
        <w:rPr>
          <w:rFonts w:asciiTheme="minorHAnsi" w:eastAsiaTheme="minorHAnsi" w:hAnsiTheme="minorHAnsi" w:cs="Century-Book"/>
        </w:rPr>
        <w:t xml:space="preserve">all students are moving </w:t>
      </w:r>
      <w:r w:rsidR="0005588B">
        <w:rPr>
          <w:rFonts w:asciiTheme="minorHAnsi" w:eastAsiaTheme="minorHAnsi" w:hAnsiTheme="minorHAnsi" w:cs="Century-Book"/>
        </w:rPr>
        <w:t>tow</w:t>
      </w:r>
      <w:r w:rsidR="001F480D">
        <w:rPr>
          <w:rFonts w:asciiTheme="minorHAnsi" w:eastAsiaTheme="minorHAnsi" w:hAnsiTheme="minorHAnsi" w:cs="Century-Book"/>
        </w:rPr>
        <w:t>ard reaching learning goals</w:t>
      </w:r>
      <w:r>
        <w:rPr>
          <w:rFonts w:asciiTheme="minorHAnsi" w:eastAsiaTheme="minorHAnsi" w:hAnsiTheme="minorHAnsi" w:cs="Century-Book"/>
        </w:rPr>
        <w:t xml:space="preserve"> all of the time</w:t>
      </w:r>
      <w:r w:rsidR="001F480D">
        <w:rPr>
          <w:rFonts w:asciiTheme="minorHAnsi" w:eastAsiaTheme="minorHAnsi" w:hAnsiTheme="minorHAnsi" w:cs="Century-Book"/>
        </w:rPr>
        <w:t>. T</w:t>
      </w:r>
      <w:r w:rsidR="0005588B">
        <w:rPr>
          <w:rFonts w:asciiTheme="minorHAnsi" w:eastAsiaTheme="minorHAnsi" w:hAnsiTheme="minorHAnsi" w:cs="Century-Book"/>
        </w:rPr>
        <w:t>eachers interested in having more time to teach and more time for students to learn</w:t>
      </w:r>
      <w:r w:rsidR="001F480D">
        <w:rPr>
          <w:rFonts w:asciiTheme="minorHAnsi" w:eastAsiaTheme="minorHAnsi" w:hAnsiTheme="minorHAnsi" w:cs="Century-Book"/>
        </w:rPr>
        <w:t xml:space="preserve"> rely on differentiated instruction as a daily approach to teaching. </w:t>
      </w:r>
    </w:p>
    <w:p w:rsidR="006C21B4" w:rsidRDefault="006C21B4" w:rsidP="006C54AC">
      <w:pPr>
        <w:rPr>
          <w:rFonts w:asciiTheme="minorHAnsi" w:hAnsiTheme="minorHAnsi"/>
        </w:rPr>
      </w:pPr>
    </w:p>
    <w:p w:rsidR="00F211B0" w:rsidRPr="007B44AE" w:rsidRDefault="00F211B0" w:rsidP="006C54AC">
      <w:pPr>
        <w:rPr>
          <w:rFonts w:asciiTheme="minorHAnsi" w:hAnsiTheme="minorHAnsi"/>
        </w:rPr>
      </w:pPr>
    </w:p>
    <w:p w:rsidR="00B469FA" w:rsidRPr="00CC3586" w:rsidRDefault="00EF1580" w:rsidP="00CC3586">
      <w:pPr>
        <w:numPr>
          <w:ilvl w:val="0"/>
          <w:numId w:val="1"/>
        </w:numPr>
        <w:rPr>
          <w:rFonts w:asciiTheme="minorHAnsi" w:hAnsiTheme="minorHAnsi"/>
        </w:rPr>
      </w:pPr>
      <w:r w:rsidRPr="007B44AE">
        <w:rPr>
          <w:rFonts w:asciiTheme="minorHAnsi" w:hAnsiTheme="minorHAnsi"/>
          <w:b/>
        </w:rPr>
        <w:t>What does this look like?</w:t>
      </w:r>
    </w:p>
    <w:p w:rsidR="00B469FA" w:rsidRDefault="00B469FA" w:rsidP="00DC7480">
      <w:pPr>
        <w:jc w:val="center"/>
        <w:rPr>
          <w:rFonts w:asciiTheme="minorHAnsi" w:hAnsiTheme="minorHAnsi" w:cs="Arial"/>
          <w:b/>
        </w:rPr>
      </w:pPr>
    </w:p>
    <w:p w:rsidR="00B469FA" w:rsidRPr="00B469FA" w:rsidRDefault="00B469FA" w:rsidP="00B469FA">
      <w:pPr>
        <w:jc w:val="center"/>
        <w:rPr>
          <w:rFonts w:asciiTheme="minorHAnsi" w:hAnsiTheme="minorHAnsi" w:cs="Arial"/>
          <w:b/>
        </w:rPr>
      </w:pPr>
      <w:r w:rsidRPr="00B469FA">
        <w:rPr>
          <w:rFonts w:asciiTheme="minorHAnsi" w:hAnsiTheme="minorHAnsi" w:cs="Arial"/>
          <w:b/>
        </w:rPr>
        <w:t xml:space="preserve">The perception of student diversity and teacher response </w:t>
      </w:r>
      <w:r w:rsidRPr="00B469FA">
        <w:rPr>
          <w:rFonts w:asciiTheme="minorHAnsi" w:hAnsiTheme="minorHAnsi" w:cs="Arial"/>
          <w:b/>
        </w:rPr>
        <w:br/>
        <w:t xml:space="preserve">is continuous throughout lessons. </w:t>
      </w:r>
    </w:p>
    <w:p w:rsidR="00B469FA" w:rsidRDefault="00B469FA" w:rsidP="00DC7480">
      <w:pPr>
        <w:jc w:val="center"/>
        <w:rPr>
          <w:rFonts w:asciiTheme="minorHAnsi" w:hAnsiTheme="minorHAnsi" w:cs="Arial"/>
          <w:b/>
        </w:rPr>
      </w:pPr>
      <w:r>
        <w:rPr>
          <w:rFonts w:asciiTheme="minorHAnsi" w:hAnsiTheme="minorHAnsi" w:cs="Arial"/>
          <w:b/>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266065</wp:posOffset>
            </wp:positionV>
            <wp:extent cx="5438775" cy="2952750"/>
            <wp:effectExtent l="19050" t="0" r="9525" b="0"/>
            <wp:wrapTight wrapText="bothSides">
              <wp:wrapPolygon edited="0">
                <wp:start x="-76" y="0"/>
                <wp:lineTo x="-76" y="21461"/>
                <wp:lineTo x="21638" y="21461"/>
                <wp:lineTo x="21638" y="0"/>
                <wp:lineTo x="-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526" r="4968"/>
                    <a:stretch>
                      <a:fillRect/>
                    </a:stretch>
                  </pic:blipFill>
                  <pic:spPr bwMode="auto">
                    <a:xfrm>
                      <a:off x="0" y="0"/>
                      <a:ext cx="5438775" cy="2952750"/>
                    </a:xfrm>
                    <a:prstGeom prst="rect">
                      <a:avLst/>
                    </a:prstGeom>
                    <a:noFill/>
                    <a:ln w="9525">
                      <a:noFill/>
                      <a:miter lim="800000"/>
                      <a:headEnd/>
                      <a:tailEnd/>
                    </a:ln>
                  </pic:spPr>
                </pic:pic>
              </a:graphicData>
            </a:graphic>
          </wp:anchor>
        </w:drawing>
      </w: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B469FA" w:rsidRDefault="00B469FA" w:rsidP="00DC7480">
      <w:pPr>
        <w:jc w:val="center"/>
        <w:rPr>
          <w:rFonts w:asciiTheme="minorHAnsi" w:hAnsiTheme="minorHAnsi" w:cs="Arial"/>
          <w:b/>
        </w:rPr>
      </w:pPr>
    </w:p>
    <w:p w:rsidR="00CC3586" w:rsidRDefault="00CC3586" w:rsidP="00CC3586">
      <w:pPr>
        <w:rPr>
          <w:rFonts w:asciiTheme="minorHAnsi" w:hAnsiTheme="minorHAnsi" w:cs="Arial"/>
          <w:b/>
          <w:bCs/>
        </w:rPr>
      </w:pPr>
    </w:p>
    <w:p w:rsidR="00D46A8E" w:rsidRDefault="00D46A8E" w:rsidP="00810637">
      <w:pPr>
        <w:jc w:val="both"/>
        <w:rPr>
          <w:rFonts w:asciiTheme="minorHAnsi" w:hAnsiTheme="minorHAnsi" w:cs="Arial"/>
          <w:bCs/>
        </w:rPr>
      </w:pPr>
      <w:r w:rsidRPr="00D46A8E">
        <w:rPr>
          <w:rFonts w:asciiTheme="minorHAnsi" w:hAnsiTheme="minorHAnsi" w:cs="Arial"/>
          <w:bCs/>
        </w:rPr>
        <w:t xml:space="preserve">The figure above is an example of what differentiated instruction looks like in the classroom. </w:t>
      </w:r>
      <w:r>
        <w:rPr>
          <w:rFonts w:asciiTheme="minorHAnsi" w:hAnsiTheme="minorHAnsi" w:cs="Arial"/>
          <w:bCs/>
        </w:rPr>
        <w:t>We see a series of forward moving lessons where the teacher at times perceives a type of diversi</w:t>
      </w:r>
      <w:r w:rsidR="00B04C5A">
        <w:rPr>
          <w:rFonts w:asciiTheme="minorHAnsi" w:hAnsiTheme="minorHAnsi" w:cs="Arial"/>
          <w:bCs/>
        </w:rPr>
        <w:t>ty among the students that poses a challenge to all students moving forward</w:t>
      </w:r>
      <w:r>
        <w:rPr>
          <w:rFonts w:asciiTheme="minorHAnsi" w:hAnsiTheme="minorHAnsi" w:cs="Arial"/>
          <w:bCs/>
        </w:rPr>
        <w:t>.</w:t>
      </w:r>
      <w:r w:rsidR="00B04C5A">
        <w:rPr>
          <w:rFonts w:asciiTheme="minorHAnsi" w:hAnsiTheme="minorHAnsi" w:cs="Arial"/>
          <w:bCs/>
        </w:rPr>
        <w:t xml:space="preserve"> So, the teacher responds by adding supports in lessons #2 and #3 and an extension in lesson #5. </w:t>
      </w:r>
      <w:r w:rsidR="00423CED">
        <w:rPr>
          <w:rFonts w:asciiTheme="minorHAnsi" w:hAnsiTheme="minorHAnsi" w:cs="Arial"/>
          <w:bCs/>
        </w:rPr>
        <w:t xml:space="preserve">The support in lessons #2 and #3 is something that will enable students to acquire new content without the challenge getting in </w:t>
      </w:r>
      <w:r w:rsidR="005C4F67">
        <w:rPr>
          <w:rFonts w:asciiTheme="minorHAnsi" w:hAnsiTheme="minorHAnsi" w:cs="Arial"/>
          <w:bCs/>
        </w:rPr>
        <w:t xml:space="preserve">the way. </w:t>
      </w:r>
      <w:r w:rsidR="001A6C4A">
        <w:rPr>
          <w:rFonts w:asciiTheme="minorHAnsi" w:hAnsiTheme="minorHAnsi" w:cs="Arial"/>
          <w:bCs/>
        </w:rPr>
        <w:t>I</w:t>
      </w:r>
      <w:r w:rsidR="00423CED">
        <w:rPr>
          <w:rFonts w:asciiTheme="minorHAnsi" w:hAnsiTheme="minorHAnsi" w:cs="Arial"/>
          <w:bCs/>
        </w:rPr>
        <w:t>n this case</w:t>
      </w:r>
      <w:r w:rsidR="005C4F67">
        <w:rPr>
          <w:rFonts w:asciiTheme="minorHAnsi" w:hAnsiTheme="minorHAnsi" w:cs="Arial"/>
          <w:bCs/>
        </w:rPr>
        <w:t>,</w:t>
      </w:r>
      <w:r w:rsidR="00423CED">
        <w:rPr>
          <w:rFonts w:asciiTheme="minorHAnsi" w:hAnsiTheme="minorHAnsi" w:cs="Arial"/>
          <w:bCs/>
        </w:rPr>
        <w:t xml:space="preserve"> </w:t>
      </w:r>
      <w:r w:rsidR="005C4F67">
        <w:rPr>
          <w:rFonts w:asciiTheme="minorHAnsi" w:hAnsiTheme="minorHAnsi" w:cs="Arial"/>
          <w:bCs/>
        </w:rPr>
        <w:t xml:space="preserve">the teacher noticed in lesson #1 that </w:t>
      </w:r>
      <w:r w:rsidR="00423CED">
        <w:rPr>
          <w:rFonts w:asciiTheme="minorHAnsi" w:hAnsiTheme="minorHAnsi" w:cs="Arial"/>
          <w:bCs/>
        </w:rPr>
        <w:t xml:space="preserve">some students are reading below the grade level of the text assigned </w:t>
      </w:r>
      <w:r w:rsidR="005C4F67">
        <w:rPr>
          <w:rFonts w:asciiTheme="minorHAnsi" w:hAnsiTheme="minorHAnsi" w:cs="Arial"/>
          <w:bCs/>
        </w:rPr>
        <w:t>in</w:t>
      </w:r>
      <w:r w:rsidR="00423CED">
        <w:rPr>
          <w:rFonts w:asciiTheme="minorHAnsi" w:hAnsiTheme="minorHAnsi" w:cs="Arial"/>
          <w:bCs/>
        </w:rPr>
        <w:t xml:space="preserve"> lesson</w:t>
      </w:r>
      <w:r w:rsidR="005C4F67">
        <w:rPr>
          <w:rFonts w:asciiTheme="minorHAnsi" w:hAnsiTheme="minorHAnsi" w:cs="Arial"/>
          <w:bCs/>
        </w:rPr>
        <w:t xml:space="preserve"> #2</w:t>
      </w:r>
      <w:r w:rsidR="00423CED">
        <w:rPr>
          <w:rFonts w:asciiTheme="minorHAnsi" w:hAnsiTheme="minorHAnsi" w:cs="Arial"/>
          <w:bCs/>
        </w:rPr>
        <w:t xml:space="preserve">. </w:t>
      </w:r>
      <w:r w:rsidR="005C4F67">
        <w:rPr>
          <w:rFonts w:asciiTheme="minorHAnsi" w:hAnsiTheme="minorHAnsi" w:cs="Arial"/>
          <w:bCs/>
        </w:rPr>
        <w:t>T</w:t>
      </w:r>
      <w:r w:rsidR="00F178DC">
        <w:rPr>
          <w:rFonts w:asciiTheme="minorHAnsi" w:hAnsiTheme="minorHAnsi" w:cs="Arial"/>
          <w:bCs/>
        </w:rPr>
        <w:t xml:space="preserve">he teacher </w:t>
      </w:r>
      <w:r w:rsidR="00B4505C">
        <w:rPr>
          <w:rFonts w:asciiTheme="minorHAnsi" w:hAnsiTheme="minorHAnsi" w:cs="Arial"/>
          <w:bCs/>
        </w:rPr>
        <w:t xml:space="preserve">uses differentiated instruction to meet </w:t>
      </w:r>
      <w:r w:rsidR="00F178DC">
        <w:rPr>
          <w:rFonts w:asciiTheme="minorHAnsi" w:hAnsiTheme="minorHAnsi" w:cs="Arial"/>
          <w:bCs/>
        </w:rPr>
        <w:t xml:space="preserve">three </w:t>
      </w:r>
      <w:r w:rsidR="00B4505C">
        <w:rPr>
          <w:rFonts w:asciiTheme="minorHAnsi" w:hAnsiTheme="minorHAnsi" w:cs="Arial"/>
          <w:bCs/>
        </w:rPr>
        <w:t xml:space="preserve">instructional </w:t>
      </w:r>
      <w:r w:rsidR="00F178DC">
        <w:rPr>
          <w:rFonts w:asciiTheme="minorHAnsi" w:hAnsiTheme="minorHAnsi" w:cs="Arial"/>
          <w:bCs/>
        </w:rPr>
        <w:t>goals: 1. All students need to be familiar with this</w:t>
      </w:r>
      <w:r w:rsidR="00423CED">
        <w:rPr>
          <w:rFonts w:asciiTheme="minorHAnsi" w:hAnsiTheme="minorHAnsi" w:cs="Arial"/>
          <w:bCs/>
        </w:rPr>
        <w:t xml:space="preserve"> text, </w:t>
      </w:r>
      <w:r w:rsidR="00F178DC">
        <w:rPr>
          <w:rFonts w:asciiTheme="minorHAnsi" w:hAnsiTheme="minorHAnsi" w:cs="Arial"/>
          <w:bCs/>
        </w:rPr>
        <w:t xml:space="preserve">2. Logistically, </w:t>
      </w:r>
      <w:r w:rsidR="00423CED">
        <w:rPr>
          <w:rFonts w:asciiTheme="minorHAnsi" w:hAnsiTheme="minorHAnsi" w:cs="Arial"/>
          <w:bCs/>
        </w:rPr>
        <w:t xml:space="preserve">the students </w:t>
      </w:r>
      <w:r w:rsidR="00F178DC">
        <w:rPr>
          <w:rFonts w:asciiTheme="minorHAnsi" w:hAnsiTheme="minorHAnsi" w:cs="Arial"/>
          <w:bCs/>
        </w:rPr>
        <w:t>need to</w:t>
      </w:r>
      <w:r w:rsidR="00423CED">
        <w:rPr>
          <w:rFonts w:asciiTheme="minorHAnsi" w:hAnsiTheme="minorHAnsi" w:cs="Arial"/>
          <w:bCs/>
        </w:rPr>
        <w:t xml:space="preserve"> finish </w:t>
      </w:r>
      <w:r w:rsidR="005C4F67">
        <w:rPr>
          <w:rFonts w:asciiTheme="minorHAnsi" w:hAnsiTheme="minorHAnsi" w:cs="Arial"/>
          <w:bCs/>
        </w:rPr>
        <w:t>reading all at about the same time</w:t>
      </w:r>
      <w:r w:rsidR="00F178DC">
        <w:rPr>
          <w:rFonts w:asciiTheme="minorHAnsi" w:hAnsiTheme="minorHAnsi" w:cs="Arial"/>
          <w:bCs/>
        </w:rPr>
        <w:t xml:space="preserve"> so that the class can have a discussion</w:t>
      </w:r>
      <w:r w:rsidR="005C4F67">
        <w:rPr>
          <w:rFonts w:asciiTheme="minorHAnsi" w:hAnsiTheme="minorHAnsi" w:cs="Arial"/>
          <w:bCs/>
        </w:rPr>
        <w:t xml:space="preserve">, and </w:t>
      </w:r>
      <w:r w:rsidR="00F178DC">
        <w:rPr>
          <w:rFonts w:asciiTheme="minorHAnsi" w:hAnsiTheme="minorHAnsi" w:cs="Arial"/>
          <w:bCs/>
        </w:rPr>
        <w:t>3. The students need</w:t>
      </w:r>
      <w:r w:rsidR="00423CED">
        <w:rPr>
          <w:rFonts w:asciiTheme="minorHAnsi" w:hAnsiTheme="minorHAnsi" w:cs="Arial"/>
          <w:bCs/>
        </w:rPr>
        <w:t xml:space="preserve"> to comprehend the most important content from the text</w:t>
      </w:r>
      <w:r w:rsidR="00F178DC">
        <w:rPr>
          <w:rFonts w:asciiTheme="minorHAnsi" w:hAnsiTheme="minorHAnsi" w:cs="Arial"/>
          <w:bCs/>
        </w:rPr>
        <w:t xml:space="preserve"> to participate in the discussion</w:t>
      </w:r>
      <w:r w:rsidR="00423CED">
        <w:rPr>
          <w:rFonts w:asciiTheme="minorHAnsi" w:hAnsiTheme="minorHAnsi" w:cs="Arial"/>
          <w:bCs/>
        </w:rPr>
        <w:t>.</w:t>
      </w:r>
      <w:r w:rsidR="009F7976">
        <w:rPr>
          <w:rFonts w:asciiTheme="minorHAnsi" w:hAnsiTheme="minorHAnsi" w:cs="Arial"/>
          <w:bCs/>
        </w:rPr>
        <w:t xml:space="preserve"> </w:t>
      </w:r>
      <w:r w:rsidR="001A6C4A">
        <w:rPr>
          <w:rFonts w:asciiTheme="minorHAnsi" w:hAnsiTheme="minorHAnsi" w:cs="Arial"/>
          <w:bCs/>
        </w:rPr>
        <w:t>Therefore</w:t>
      </w:r>
      <w:r w:rsidR="00423CED">
        <w:rPr>
          <w:rFonts w:asciiTheme="minorHAnsi" w:hAnsiTheme="minorHAnsi" w:cs="Arial"/>
          <w:bCs/>
        </w:rPr>
        <w:t>, the teacher gives the students who are struggling with the reading a highlighted text with a summary note taking form. This support will enable the students to learn the new content without as much struggle with comprehension. The teachers will focus on comprehension</w:t>
      </w:r>
      <w:r w:rsidR="00F178DC">
        <w:rPr>
          <w:rFonts w:asciiTheme="minorHAnsi" w:hAnsiTheme="minorHAnsi" w:cs="Arial"/>
          <w:bCs/>
        </w:rPr>
        <w:t xml:space="preserve"> at another time most likely</w:t>
      </w:r>
      <w:r w:rsidR="00423CED">
        <w:rPr>
          <w:rFonts w:asciiTheme="minorHAnsi" w:hAnsiTheme="minorHAnsi" w:cs="Arial"/>
          <w:bCs/>
        </w:rPr>
        <w:t xml:space="preserve"> in a lesson where the topic is a review.</w:t>
      </w:r>
      <w:r w:rsidR="005C4F67">
        <w:rPr>
          <w:rFonts w:asciiTheme="minorHAnsi" w:hAnsiTheme="minorHAnsi" w:cs="Arial"/>
          <w:bCs/>
        </w:rPr>
        <w:t xml:space="preserve"> In lesson #4, it looks like there was an assessment perhaps a quiz or project that enabled the teacher to determine that some students had mastered the objectives being taught in lesson #5. Rather than students sitting through lesson #5 when they have shown mastery of the objectives</w:t>
      </w:r>
      <w:r w:rsidR="00F178DC">
        <w:rPr>
          <w:rFonts w:asciiTheme="minorHAnsi" w:hAnsiTheme="minorHAnsi" w:cs="Arial"/>
          <w:bCs/>
        </w:rPr>
        <w:t>, the teacher</w:t>
      </w:r>
      <w:r w:rsidR="00B517FD">
        <w:rPr>
          <w:rFonts w:asciiTheme="minorHAnsi" w:hAnsiTheme="minorHAnsi" w:cs="Arial"/>
          <w:bCs/>
        </w:rPr>
        <w:t xml:space="preserve"> offers students a choice board of assignments that review and extend the learning goals of lesson #5. Students who do not need lesson #5 continue their learning through the choice board while</w:t>
      </w:r>
      <w:r w:rsidR="00F178DC">
        <w:rPr>
          <w:rFonts w:asciiTheme="minorHAnsi" w:hAnsiTheme="minorHAnsi" w:cs="Arial"/>
          <w:bCs/>
        </w:rPr>
        <w:t xml:space="preserve"> the rest of the class completes</w:t>
      </w:r>
      <w:r w:rsidR="00B517FD">
        <w:rPr>
          <w:rFonts w:asciiTheme="minorHAnsi" w:hAnsiTheme="minorHAnsi" w:cs="Arial"/>
          <w:bCs/>
        </w:rPr>
        <w:t xml:space="preserve"> lesson #5.</w:t>
      </w:r>
    </w:p>
    <w:p w:rsidR="00F178DC" w:rsidRDefault="00F178DC" w:rsidP="00810637">
      <w:pPr>
        <w:jc w:val="both"/>
        <w:rPr>
          <w:rFonts w:asciiTheme="minorHAnsi" w:hAnsiTheme="minorHAnsi" w:cs="Arial"/>
          <w:bCs/>
        </w:rPr>
      </w:pPr>
    </w:p>
    <w:p w:rsidR="00423CED" w:rsidRPr="00D46A8E" w:rsidRDefault="00423CED" w:rsidP="00D46A8E">
      <w:pPr>
        <w:rPr>
          <w:rFonts w:asciiTheme="minorHAnsi" w:hAnsiTheme="minorHAnsi" w:cs="Arial"/>
          <w:bCs/>
        </w:rPr>
      </w:pPr>
    </w:p>
    <w:p w:rsidR="00AE76AB" w:rsidRPr="00AE76AB" w:rsidRDefault="009F7976" w:rsidP="00AE76AB">
      <w:pPr>
        <w:jc w:val="center"/>
        <w:rPr>
          <w:rFonts w:asciiTheme="minorHAnsi" w:hAnsiTheme="minorHAnsi" w:cs="Arial"/>
          <w:b/>
          <w:bCs/>
        </w:rPr>
      </w:pPr>
      <w:r>
        <w:rPr>
          <w:rFonts w:asciiTheme="minorHAnsi" w:hAnsiTheme="minorHAnsi" w:cs="Arial"/>
          <w:b/>
          <w:bCs/>
        </w:rPr>
        <w:t>Four</w:t>
      </w:r>
      <w:r w:rsidRPr="00AE76AB">
        <w:rPr>
          <w:rFonts w:asciiTheme="minorHAnsi" w:hAnsiTheme="minorHAnsi" w:cs="Arial"/>
          <w:b/>
          <w:bCs/>
        </w:rPr>
        <w:t xml:space="preserve"> </w:t>
      </w:r>
      <w:r w:rsidR="00AE76AB" w:rsidRPr="00AE76AB">
        <w:rPr>
          <w:rFonts w:asciiTheme="minorHAnsi" w:hAnsiTheme="minorHAnsi" w:cs="Arial"/>
          <w:b/>
          <w:bCs/>
        </w:rPr>
        <w:t>ways to respond to diversity through Differentiated Instruction</w:t>
      </w:r>
    </w:p>
    <w:p w:rsidR="00AE76AB" w:rsidRDefault="00F178DC" w:rsidP="00B4505C">
      <w:pPr>
        <w:jc w:val="both"/>
        <w:rPr>
          <w:rFonts w:asciiTheme="minorHAnsi" w:hAnsiTheme="minorHAnsi" w:cs="Arial"/>
        </w:rPr>
      </w:pPr>
      <w:r>
        <w:rPr>
          <w:rFonts w:asciiTheme="minorHAnsi" w:hAnsiTheme="minorHAnsi" w:cs="Arial"/>
        </w:rPr>
        <w:t xml:space="preserve">Teachers typically use three </w:t>
      </w:r>
      <w:r w:rsidR="00B4505C">
        <w:rPr>
          <w:rFonts w:asciiTheme="minorHAnsi" w:hAnsiTheme="minorHAnsi" w:cs="Arial"/>
        </w:rPr>
        <w:t xml:space="preserve">instructional </w:t>
      </w:r>
      <w:r>
        <w:rPr>
          <w:rFonts w:asciiTheme="minorHAnsi" w:hAnsiTheme="minorHAnsi" w:cs="Arial"/>
        </w:rPr>
        <w:t>methods to respond to the learning needs of students.</w:t>
      </w:r>
      <w:r w:rsidR="00B4505C">
        <w:rPr>
          <w:rFonts w:asciiTheme="minorHAnsi" w:hAnsiTheme="minorHAnsi" w:cs="Arial"/>
        </w:rPr>
        <w:t xml:space="preserve"> Supports and e</w:t>
      </w:r>
      <w:r>
        <w:rPr>
          <w:rFonts w:asciiTheme="minorHAnsi" w:hAnsiTheme="minorHAnsi" w:cs="Arial"/>
        </w:rPr>
        <w:t xml:space="preserve">xtensions </w:t>
      </w:r>
      <w:r w:rsidR="00B4505C">
        <w:rPr>
          <w:rFonts w:asciiTheme="minorHAnsi" w:hAnsiTheme="minorHAnsi" w:cs="Arial"/>
        </w:rPr>
        <w:t xml:space="preserve">are tools and strategies that </w:t>
      </w:r>
      <w:r>
        <w:rPr>
          <w:rFonts w:asciiTheme="minorHAnsi" w:hAnsiTheme="minorHAnsi" w:cs="Arial"/>
        </w:rPr>
        <w:t xml:space="preserve">enable teachers to move all students toward common learning goals. Remediation </w:t>
      </w:r>
      <w:r w:rsidR="00B4505C">
        <w:rPr>
          <w:rFonts w:asciiTheme="minorHAnsi" w:hAnsiTheme="minorHAnsi" w:cs="Arial"/>
        </w:rPr>
        <w:t>is different than</w:t>
      </w:r>
      <w:r>
        <w:rPr>
          <w:rFonts w:asciiTheme="minorHAnsi" w:hAnsiTheme="minorHAnsi" w:cs="Arial"/>
        </w:rPr>
        <w:t xml:space="preserve"> supports </w:t>
      </w:r>
      <w:r w:rsidR="00B4505C">
        <w:rPr>
          <w:rFonts w:asciiTheme="minorHAnsi" w:hAnsiTheme="minorHAnsi" w:cs="Arial"/>
        </w:rPr>
        <w:t xml:space="preserve">and extensions </w:t>
      </w:r>
      <w:r>
        <w:rPr>
          <w:rFonts w:asciiTheme="minorHAnsi" w:hAnsiTheme="minorHAnsi" w:cs="Arial"/>
        </w:rPr>
        <w:t xml:space="preserve">because remediation usually moves some students toward achieving goals that were taught in previous units or in different courses or grades. </w:t>
      </w:r>
      <w:r w:rsidR="001A6C4A">
        <w:rPr>
          <w:rFonts w:asciiTheme="minorHAnsi" w:hAnsiTheme="minorHAnsi" w:cs="Arial"/>
        </w:rPr>
        <w:t>And s</w:t>
      </w:r>
      <w:r>
        <w:rPr>
          <w:rFonts w:asciiTheme="minorHAnsi" w:hAnsiTheme="minorHAnsi" w:cs="Arial"/>
        </w:rPr>
        <w:t>o, students receiving remediation may have different learning goals.</w:t>
      </w:r>
    </w:p>
    <w:p w:rsidR="00F178DC" w:rsidRPr="00AE76AB" w:rsidRDefault="00F178DC" w:rsidP="00AE76AB">
      <w:pPr>
        <w:rPr>
          <w:rFonts w:asciiTheme="minorHAnsi" w:hAnsiTheme="minorHAnsi" w:cs="Arial"/>
        </w:rPr>
      </w:pPr>
    </w:p>
    <w:p w:rsidR="00AE76AB" w:rsidRPr="00AE76AB" w:rsidRDefault="00AE76AB" w:rsidP="00BB6E38">
      <w:pPr>
        <w:ind w:left="720"/>
        <w:rPr>
          <w:rFonts w:asciiTheme="minorHAnsi" w:hAnsiTheme="minorHAnsi" w:cs="Arial"/>
        </w:rPr>
      </w:pPr>
      <w:r w:rsidRPr="00AE76AB">
        <w:rPr>
          <w:rFonts w:asciiTheme="minorHAnsi" w:hAnsiTheme="minorHAnsi" w:cs="Arial"/>
          <w:b/>
          <w:bCs/>
        </w:rPr>
        <w:t>Remediation</w:t>
      </w:r>
      <w:r w:rsidR="00BC7F18">
        <w:rPr>
          <w:rFonts w:asciiTheme="minorHAnsi" w:hAnsiTheme="minorHAnsi" w:cs="Arial"/>
          <w:b/>
          <w:bCs/>
        </w:rPr>
        <w:t>/Acceleration</w:t>
      </w:r>
      <w:r w:rsidRPr="00AE76AB">
        <w:rPr>
          <w:rFonts w:asciiTheme="minorHAnsi" w:hAnsiTheme="minorHAnsi" w:cs="Arial"/>
        </w:rPr>
        <w:t xml:space="preserve"> – continue to work on objectives from previous units that have not been mastered while moving forward into the next unit. Seek to develop missing skills, knowledge, and understanding that are necessary to progress in learning.</w:t>
      </w:r>
    </w:p>
    <w:p w:rsidR="00AE76AB" w:rsidRDefault="00AE76AB" w:rsidP="00BB6E38">
      <w:pPr>
        <w:ind w:left="720"/>
        <w:rPr>
          <w:rFonts w:asciiTheme="minorHAnsi" w:hAnsiTheme="minorHAnsi" w:cs="Arial"/>
          <w:bCs/>
        </w:rPr>
      </w:pPr>
    </w:p>
    <w:p w:rsidR="00AE76AB" w:rsidRPr="00AE76AB" w:rsidRDefault="00AE76AB" w:rsidP="00BB6E38">
      <w:pPr>
        <w:ind w:left="720"/>
        <w:rPr>
          <w:rFonts w:asciiTheme="minorHAnsi" w:hAnsiTheme="minorHAnsi" w:cs="Arial"/>
        </w:rPr>
      </w:pPr>
      <w:r w:rsidRPr="00AE76AB">
        <w:rPr>
          <w:rFonts w:asciiTheme="minorHAnsi" w:hAnsiTheme="minorHAnsi" w:cs="Arial"/>
          <w:b/>
          <w:bCs/>
        </w:rPr>
        <w:t>Supports</w:t>
      </w:r>
      <w:r w:rsidRPr="00AE76AB">
        <w:rPr>
          <w:rFonts w:asciiTheme="minorHAnsi" w:hAnsiTheme="minorHAnsi" w:cs="Arial"/>
        </w:rPr>
        <w:t xml:space="preserve"> – provide structures that enable students to learn new content without being hampered by learning challenges. The learning challenges will be addressed in another lesson. Often learning challenges are addresses when the content of the lesson is a review for the student. When the content or material of the lesson is new to the student, providing supports for learning challenges enables the student to focus on acquiring the new information, skills, and understanding.</w:t>
      </w:r>
    </w:p>
    <w:p w:rsidR="00AE76AB" w:rsidRDefault="00AE76AB" w:rsidP="00BB6E38">
      <w:pPr>
        <w:ind w:left="720"/>
        <w:rPr>
          <w:rFonts w:asciiTheme="minorHAnsi" w:hAnsiTheme="minorHAnsi" w:cs="Arial"/>
          <w:bCs/>
        </w:rPr>
      </w:pPr>
    </w:p>
    <w:p w:rsidR="00AE76AB" w:rsidRDefault="00AE76AB" w:rsidP="00BB6E38">
      <w:pPr>
        <w:ind w:left="720"/>
        <w:rPr>
          <w:rFonts w:asciiTheme="minorHAnsi" w:hAnsiTheme="minorHAnsi" w:cs="Arial"/>
        </w:rPr>
      </w:pPr>
      <w:r w:rsidRPr="00AE76AB">
        <w:rPr>
          <w:rFonts w:asciiTheme="minorHAnsi" w:hAnsiTheme="minorHAnsi" w:cs="Arial"/>
          <w:b/>
          <w:bCs/>
        </w:rPr>
        <w:t xml:space="preserve">Extensions </w:t>
      </w:r>
      <w:r w:rsidRPr="00AE76AB">
        <w:rPr>
          <w:rFonts w:asciiTheme="minorHAnsi" w:hAnsiTheme="minorHAnsi" w:cs="Arial"/>
        </w:rPr>
        <w:t xml:space="preserve">– provide stretch for students who have mastered the objectives being taught in a lesson. </w:t>
      </w:r>
    </w:p>
    <w:p w:rsidR="009F7976" w:rsidRDefault="009F7976" w:rsidP="00BB6E38">
      <w:pPr>
        <w:ind w:left="720"/>
        <w:rPr>
          <w:rFonts w:asciiTheme="minorHAnsi" w:hAnsiTheme="minorHAnsi" w:cs="Arial"/>
        </w:rPr>
      </w:pPr>
    </w:p>
    <w:p w:rsidR="009F7976" w:rsidRPr="00AE76AB" w:rsidRDefault="00EC67DB">
      <w:pPr>
        <w:ind w:left="720"/>
        <w:rPr>
          <w:rFonts w:asciiTheme="minorHAnsi" w:hAnsiTheme="minorHAnsi" w:cs="Arial"/>
        </w:rPr>
      </w:pPr>
      <w:r w:rsidRPr="004F2725">
        <w:rPr>
          <w:rFonts w:asciiTheme="minorHAnsi" w:hAnsiTheme="minorHAnsi" w:cs="Arial"/>
          <w:b/>
        </w:rPr>
        <w:t xml:space="preserve">Multiple Pathways </w:t>
      </w:r>
      <w:r w:rsidR="009F7976">
        <w:rPr>
          <w:rFonts w:asciiTheme="minorHAnsi" w:hAnsiTheme="minorHAnsi" w:cs="Arial"/>
        </w:rPr>
        <w:t xml:space="preserve">- </w:t>
      </w:r>
      <w:r w:rsidR="00D02661" w:rsidRPr="00D02661">
        <w:rPr>
          <w:rFonts w:asciiTheme="minorHAnsi" w:hAnsiTheme="minorHAnsi" w:cs="Arial"/>
        </w:rPr>
        <w:t xml:space="preserve">provide </w:t>
      </w:r>
      <w:r w:rsidR="00D02661" w:rsidRPr="00D02661">
        <w:rPr>
          <w:rFonts w:asciiTheme="minorHAnsi" w:hAnsiTheme="minorHAnsi" w:cs="Arial"/>
          <w:i/>
          <w:iCs/>
        </w:rPr>
        <w:t xml:space="preserve">multiple means </w:t>
      </w:r>
      <w:r w:rsidR="00D02661" w:rsidRPr="00D02661">
        <w:rPr>
          <w:rFonts w:asciiTheme="minorHAnsi" w:hAnsiTheme="minorHAnsi" w:cs="Arial"/>
        </w:rPr>
        <w:t xml:space="preserve">of representation of the ideas, processes for learning, and performances to demonstrate learning. </w:t>
      </w:r>
    </w:p>
    <w:p w:rsidR="006A0D9C" w:rsidRPr="007B44AE" w:rsidRDefault="006A0D9C" w:rsidP="00BB6E38">
      <w:pPr>
        <w:rPr>
          <w:rFonts w:asciiTheme="minorHAnsi" w:hAnsiTheme="minorHAnsi"/>
        </w:rPr>
      </w:pPr>
    </w:p>
    <w:p w:rsidR="00991055" w:rsidRDefault="00991055" w:rsidP="007275AA">
      <w:pPr>
        <w:numPr>
          <w:ilvl w:val="0"/>
          <w:numId w:val="1"/>
        </w:numPr>
        <w:tabs>
          <w:tab w:val="clear" w:pos="720"/>
          <w:tab w:val="num" w:pos="360"/>
        </w:tabs>
        <w:ind w:left="360" w:hanging="270"/>
        <w:rPr>
          <w:rFonts w:asciiTheme="minorHAnsi" w:hAnsiTheme="minorHAnsi"/>
        </w:rPr>
      </w:pPr>
      <w:r>
        <w:rPr>
          <w:rFonts w:asciiTheme="minorHAnsi" w:hAnsiTheme="minorHAnsi"/>
          <w:b/>
        </w:rPr>
        <w:t xml:space="preserve">What does supports, </w:t>
      </w:r>
      <w:r w:rsidR="00EF1580" w:rsidRPr="007B44AE">
        <w:rPr>
          <w:rFonts w:asciiTheme="minorHAnsi" w:hAnsiTheme="minorHAnsi"/>
          <w:b/>
        </w:rPr>
        <w:t>extensions</w:t>
      </w:r>
      <w:r>
        <w:rPr>
          <w:rFonts w:asciiTheme="minorHAnsi" w:hAnsiTheme="minorHAnsi"/>
          <w:b/>
        </w:rPr>
        <w:t>, and remediation</w:t>
      </w:r>
      <w:r w:rsidR="00EF1580" w:rsidRPr="007B44AE">
        <w:rPr>
          <w:rFonts w:asciiTheme="minorHAnsi" w:hAnsiTheme="minorHAnsi"/>
          <w:b/>
        </w:rPr>
        <w:t xml:space="preserve"> look like </w:t>
      </w:r>
      <w:r>
        <w:rPr>
          <w:rFonts w:asciiTheme="minorHAnsi" w:hAnsiTheme="minorHAnsi"/>
          <w:b/>
        </w:rPr>
        <w:t>in the flow of teaching and learning</w:t>
      </w:r>
      <w:r w:rsidR="00EF1580" w:rsidRPr="007B44AE">
        <w:rPr>
          <w:rFonts w:asciiTheme="minorHAnsi" w:hAnsiTheme="minorHAnsi"/>
          <w:b/>
        </w:rPr>
        <w:t>?</w:t>
      </w:r>
      <w:r>
        <w:rPr>
          <w:rFonts w:asciiTheme="minorHAnsi" w:hAnsiTheme="minorHAnsi"/>
          <w:b/>
        </w:rPr>
        <w:t xml:space="preserve"> </w:t>
      </w:r>
    </w:p>
    <w:p w:rsidR="007275AA" w:rsidRPr="007275AA" w:rsidRDefault="007275AA" w:rsidP="007275AA">
      <w:pPr>
        <w:ind w:left="360"/>
        <w:rPr>
          <w:rFonts w:asciiTheme="minorHAnsi" w:hAnsiTheme="minorHAnsi"/>
          <w:sz w:val="20"/>
          <w:szCs w:val="20"/>
        </w:rPr>
      </w:pPr>
    </w:p>
    <w:p w:rsidR="00EF1580" w:rsidRDefault="000C5425" w:rsidP="00940610">
      <w:pPr>
        <w:ind w:left="720"/>
        <w:jc w:val="both"/>
        <w:rPr>
          <w:rFonts w:asciiTheme="minorHAnsi" w:hAnsiTheme="minorHAnsi"/>
        </w:rPr>
      </w:pPr>
      <w:r>
        <w:rPr>
          <w:rFonts w:asciiTheme="minorHAnsi" w:hAnsiTheme="minorHAnsi"/>
          <w:noProof/>
        </w:rPr>
        <w:t>There are many</w:t>
      </w:r>
      <w:r w:rsidR="00991055" w:rsidRPr="00991055">
        <w:rPr>
          <w:rFonts w:asciiTheme="minorHAnsi" w:hAnsiTheme="minorHAnsi"/>
        </w:rPr>
        <w:t xml:space="preserve"> teachers respond through differentiated instruction to the diverse learning needs of students.</w:t>
      </w:r>
      <w:r w:rsidR="00EF1580" w:rsidRPr="00991055">
        <w:rPr>
          <w:rFonts w:asciiTheme="minorHAnsi" w:hAnsiTheme="minorHAnsi"/>
        </w:rPr>
        <w:t xml:space="preserve"> </w:t>
      </w:r>
      <w:r w:rsidR="00940610">
        <w:rPr>
          <w:rFonts w:asciiTheme="minorHAnsi" w:hAnsiTheme="minorHAnsi"/>
        </w:rPr>
        <w:t>The four</w:t>
      </w:r>
      <w:r>
        <w:rPr>
          <w:rFonts w:asciiTheme="minorHAnsi" w:hAnsiTheme="minorHAnsi"/>
        </w:rPr>
        <w:t xml:space="preserve"> examples that fo</w:t>
      </w:r>
      <w:r w:rsidR="0025251F">
        <w:rPr>
          <w:rFonts w:asciiTheme="minorHAnsi" w:hAnsiTheme="minorHAnsi"/>
        </w:rPr>
        <w:t>llow highlight structures that are commonly used to increase precis</w:t>
      </w:r>
      <w:r w:rsidR="00940610">
        <w:rPr>
          <w:rFonts w:asciiTheme="minorHAnsi" w:hAnsiTheme="minorHAnsi"/>
        </w:rPr>
        <w:t>ion in</w:t>
      </w:r>
      <w:r w:rsidR="0025251F">
        <w:rPr>
          <w:rFonts w:asciiTheme="minorHAnsi" w:hAnsiTheme="minorHAnsi"/>
        </w:rPr>
        <w:t xml:space="preserve"> teaching resulting in efficient and effective learning. </w:t>
      </w:r>
    </w:p>
    <w:p w:rsidR="00940610" w:rsidRDefault="00940610" w:rsidP="00940610">
      <w:pP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9525</wp:posOffset>
            </wp:positionV>
            <wp:extent cx="5938520" cy="809625"/>
            <wp:effectExtent l="19050" t="0" r="5080" b="0"/>
            <wp:wrapTight wrapText="bothSides">
              <wp:wrapPolygon edited="0">
                <wp:start x="-69" y="0"/>
                <wp:lineTo x="-69" y="21346"/>
                <wp:lineTo x="21618" y="21346"/>
                <wp:lineTo x="21618" y="0"/>
                <wp:lineTo x="-6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b="8602"/>
                    <a:stretch>
                      <a:fillRect/>
                    </a:stretch>
                  </pic:blipFill>
                  <pic:spPr bwMode="auto">
                    <a:xfrm>
                      <a:off x="0" y="0"/>
                      <a:ext cx="5938520" cy="809625"/>
                    </a:xfrm>
                    <a:prstGeom prst="rect">
                      <a:avLst/>
                    </a:prstGeom>
                    <a:noFill/>
                    <a:ln w="9525">
                      <a:noFill/>
                      <a:miter lim="800000"/>
                      <a:headEnd/>
                      <a:tailEnd/>
                    </a:ln>
                  </pic:spPr>
                </pic:pic>
              </a:graphicData>
            </a:graphic>
          </wp:anchor>
        </w:drawing>
      </w:r>
    </w:p>
    <w:p w:rsidR="006F7A0D" w:rsidRDefault="007275AA" w:rsidP="00940610">
      <w:pPr>
        <w:jc w:val="both"/>
        <w:rPr>
          <w:rFonts w:asciiTheme="minorHAnsi" w:hAnsiTheme="minorHAnsi"/>
        </w:rPr>
      </w:pPr>
      <w:r>
        <w:rPr>
          <w:rFonts w:asciiTheme="minorHAnsi" w:hAnsiTheme="minorHAnsi"/>
        </w:rPr>
        <w:t xml:space="preserve">A typical “whole class” review or “going over” problems or homework with the entire class together often results in very few opportunities for students to think. </w:t>
      </w:r>
      <w:r w:rsidR="00645564">
        <w:rPr>
          <w:rFonts w:asciiTheme="minorHAnsi" w:hAnsiTheme="minorHAnsi"/>
        </w:rPr>
        <w:t>Often</w:t>
      </w:r>
      <w:r>
        <w:rPr>
          <w:rFonts w:asciiTheme="minorHAnsi" w:hAnsiTheme="minorHAnsi"/>
        </w:rPr>
        <w:t>, time does not permit the teacher to go over every problem so students end up taking the problems home to study that they do not understand. One way to avoid these problems is to group students for review by the learning goals that they need to review. In this example, all student receive the same review assignment, but students will be grouped by the learning goal that the need to review. The teacher will visit each group during the review lesson to share a mini lesson on the needed learning goal and review assignments related to the goal. Students continue to work on the review assignment until the teacher comes to their group.</w:t>
      </w:r>
      <w:r w:rsidR="00890F65">
        <w:rPr>
          <w:rFonts w:asciiTheme="minorHAnsi" w:hAnsiTheme="minorHAnsi"/>
        </w:rPr>
        <w:t xml:space="preserve"> </w:t>
      </w:r>
    </w:p>
    <w:p w:rsidR="007275AA" w:rsidRDefault="007275AA" w:rsidP="00435212">
      <w:pPr>
        <w:rPr>
          <w:rFonts w:asciiTheme="minorHAnsi" w:hAnsiTheme="minorHAnsi"/>
        </w:rPr>
      </w:pPr>
    </w:p>
    <w:p w:rsidR="007275AA" w:rsidRPr="00153DC3" w:rsidRDefault="007275AA" w:rsidP="00435212">
      <w:pPr>
        <w:rPr>
          <w:rFonts w:asciiTheme="minorHAnsi" w:hAnsiTheme="minorHAnsi"/>
          <w:b/>
          <w:i/>
        </w:rPr>
      </w:pPr>
      <w:r w:rsidRPr="00153DC3">
        <w:rPr>
          <w:rFonts w:asciiTheme="minorHAnsi" w:hAnsiTheme="minorHAnsi"/>
          <w:b/>
          <w:i/>
        </w:rPr>
        <w:t xml:space="preserve">What if my room is too small to </w:t>
      </w:r>
      <w:r w:rsidR="00153DC3">
        <w:rPr>
          <w:rFonts w:asciiTheme="minorHAnsi" w:hAnsiTheme="minorHAnsi"/>
          <w:b/>
          <w:i/>
        </w:rPr>
        <w:t>move students into different</w:t>
      </w:r>
      <w:r w:rsidRPr="00153DC3">
        <w:rPr>
          <w:rFonts w:asciiTheme="minorHAnsi" w:hAnsiTheme="minorHAnsi"/>
          <w:b/>
          <w:i/>
        </w:rPr>
        <w:t xml:space="preserve"> groups?</w:t>
      </w:r>
    </w:p>
    <w:p w:rsidR="007275AA" w:rsidRDefault="007275AA" w:rsidP="00435212">
      <w:pPr>
        <w:rPr>
          <w:rFonts w:asciiTheme="minorHAnsi" w:hAnsiTheme="minorHAnsi"/>
        </w:rPr>
      </w:pPr>
    </w:p>
    <w:p w:rsidR="00B032E4" w:rsidRDefault="00890F65" w:rsidP="00435212">
      <w:pPr>
        <w:rPr>
          <w:rFonts w:asciiTheme="minorHAnsi" w:hAnsiTheme="minorHAnsi"/>
        </w:rPr>
      </w:pPr>
      <w:r>
        <w:rPr>
          <w:rFonts w:asciiTheme="minorHAnsi" w:hAnsiTheme="minorHAnsi"/>
        </w:rPr>
        <w:t>When there isn’t time to move students into groups or the room is too small then there are many options other than moving students into</w:t>
      </w:r>
      <w:r w:rsidR="00B032E4">
        <w:rPr>
          <w:rFonts w:asciiTheme="minorHAnsi" w:hAnsiTheme="minorHAnsi"/>
        </w:rPr>
        <w:t xml:space="preserve"> different groups.</w:t>
      </w:r>
    </w:p>
    <w:p w:rsidR="00EE397A" w:rsidRDefault="00EE397A" w:rsidP="00435212">
      <w:pPr>
        <w:rPr>
          <w:rFonts w:asciiTheme="minorHAnsi" w:hAnsiTheme="minorHAnsi"/>
        </w:rPr>
      </w:pPr>
    </w:p>
    <w:p w:rsidR="00673429" w:rsidRDefault="00673429" w:rsidP="00435212">
      <w:pPr>
        <w:rPr>
          <w:rFonts w:asciiTheme="minorHAnsi" w:hAnsiTheme="minorHAnsi"/>
        </w:rPr>
      </w:pPr>
      <w:r>
        <w:rPr>
          <w:rFonts w:asciiTheme="minorHAnsi" w:hAnsiTheme="minorHAnsi"/>
        </w:rPr>
        <w:t>Possible Options:</w:t>
      </w:r>
    </w:p>
    <w:p w:rsidR="00D22285" w:rsidRDefault="00B032E4" w:rsidP="00673429">
      <w:pPr>
        <w:pStyle w:val="ListParagraph"/>
        <w:numPr>
          <w:ilvl w:val="0"/>
          <w:numId w:val="17"/>
        </w:numPr>
        <w:jc w:val="both"/>
        <w:rPr>
          <w:rFonts w:asciiTheme="minorHAnsi" w:hAnsiTheme="minorHAnsi"/>
        </w:rPr>
      </w:pPr>
      <w:r w:rsidRPr="00673429">
        <w:rPr>
          <w:rFonts w:asciiTheme="minorHAnsi" w:hAnsiTheme="minorHAnsi"/>
          <w:i/>
        </w:rPr>
        <w:t>Teacher circulates:</w:t>
      </w:r>
      <w:r w:rsidRPr="00D22285">
        <w:rPr>
          <w:rFonts w:asciiTheme="minorHAnsi" w:hAnsiTheme="minorHAnsi"/>
        </w:rPr>
        <w:t xml:space="preserve"> T</w:t>
      </w:r>
      <w:r w:rsidR="00785E5B" w:rsidRPr="00D22285">
        <w:rPr>
          <w:rFonts w:asciiTheme="minorHAnsi" w:hAnsiTheme="minorHAnsi"/>
        </w:rPr>
        <w:t xml:space="preserve">eachers </w:t>
      </w:r>
      <w:r w:rsidR="00890F65" w:rsidRPr="00D22285">
        <w:rPr>
          <w:rFonts w:asciiTheme="minorHAnsi" w:hAnsiTheme="minorHAnsi"/>
        </w:rPr>
        <w:t>write</w:t>
      </w:r>
      <w:r w:rsidR="00785E5B" w:rsidRPr="00D22285">
        <w:rPr>
          <w:rFonts w:asciiTheme="minorHAnsi" w:hAnsiTheme="minorHAnsi"/>
        </w:rPr>
        <w:t xml:space="preserve"> different </w:t>
      </w:r>
      <w:r w:rsidR="00D22285">
        <w:rPr>
          <w:rFonts w:asciiTheme="minorHAnsi" w:hAnsiTheme="minorHAnsi"/>
        </w:rPr>
        <w:t xml:space="preserve">independent practice </w:t>
      </w:r>
      <w:r w:rsidR="00785E5B" w:rsidRPr="00D22285">
        <w:rPr>
          <w:rFonts w:asciiTheme="minorHAnsi" w:hAnsiTheme="minorHAnsi"/>
        </w:rPr>
        <w:t>assignments related to</w:t>
      </w:r>
      <w:r w:rsidR="00D22285">
        <w:rPr>
          <w:rFonts w:asciiTheme="minorHAnsi" w:hAnsiTheme="minorHAnsi"/>
        </w:rPr>
        <w:t xml:space="preserve"> specific</w:t>
      </w:r>
      <w:r w:rsidR="00785E5B" w:rsidRPr="00D22285">
        <w:rPr>
          <w:rFonts w:asciiTheme="minorHAnsi" w:hAnsiTheme="minorHAnsi"/>
        </w:rPr>
        <w:t xml:space="preserve"> learning goals on the board. Students are assigned or choose the assignment that they </w:t>
      </w:r>
      <w:r w:rsidR="00D22285">
        <w:rPr>
          <w:rFonts w:asciiTheme="minorHAnsi" w:hAnsiTheme="minorHAnsi"/>
        </w:rPr>
        <w:t>need to work on</w:t>
      </w:r>
      <w:r w:rsidR="00890F65" w:rsidRPr="00D22285">
        <w:rPr>
          <w:rFonts w:asciiTheme="minorHAnsi" w:hAnsiTheme="minorHAnsi"/>
        </w:rPr>
        <w:t xml:space="preserve"> and begin</w:t>
      </w:r>
      <w:r w:rsidR="00D22285">
        <w:rPr>
          <w:rFonts w:asciiTheme="minorHAnsi" w:hAnsiTheme="minorHAnsi"/>
        </w:rPr>
        <w:t xml:space="preserve"> while</w:t>
      </w:r>
      <w:r w:rsidR="00890F65" w:rsidRPr="00D22285">
        <w:rPr>
          <w:rFonts w:asciiTheme="minorHAnsi" w:hAnsiTheme="minorHAnsi"/>
        </w:rPr>
        <w:t xml:space="preserve"> staying in their seats. There will be students working on different assignments in each group. The teacher circulates among the students to assist and offer feedback.</w:t>
      </w:r>
    </w:p>
    <w:p w:rsidR="007E36A8" w:rsidRDefault="007E36A8" w:rsidP="007E36A8">
      <w:pPr>
        <w:pStyle w:val="ListParagraph"/>
        <w:rPr>
          <w:rFonts w:asciiTheme="minorHAnsi" w:hAnsiTheme="minorHAnsi"/>
        </w:rPr>
      </w:pPr>
    </w:p>
    <w:p w:rsidR="007275AA" w:rsidRDefault="00D22285" w:rsidP="00673429">
      <w:pPr>
        <w:pStyle w:val="ListParagraph"/>
        <w:numPr>
          <w:ilvl w:val="0"/>
          <w:numId w:val="17"/>
        </w:numPr>
        <w:jc w:val="both"/>
        <w:rPr>
          <w:rFonts w:asciiTheme="minorHAnsi" w:hAnsiTheme="minorHAnsi"/>
        </w:rPr>
      </w:pPr>
      <w:r w:rsidRPr="00673429">
        <w:rPr>
          <w:rFonts w:asciiTheme="minorHAnsi" w:hAnsiTheme="minorHAnsi"/>
          <w:i/>
        </w:rPr>
        <w:t>Teacher gathers small groups of students at a table</w:t>
      </w:r>
      <w:r w:rsidR="007E36A8" w:rsidRPr="00673429">
        <w:rPr>
          <w:rFonts w:asciiTheme="minorHAnsi" w:hAnsiTheme="minorHAnsi"/>
          <w:i/>
        </w:rPr>
        <w:t xml:space="preserve"> or area for short mini lessons:</w:t>
      </w:r>
      <w:r w:rsidRPr="00673429">
        <w:rPr>
          <w:rFonts w:asciiTheme="minorHAnsi" w:hAnsiTheme="minorHAnsi"/>
          <w:i/>
        </w:rPr>
        <w:t xml:space="preserve"> </w:t>
      </w:r>
      <w:r w:rsidR="007E36A8">
        <w:rPr>
          <w:rFonts w:asciiTheme="minorHAnsi" w:hAnsiTheme="minorHAnsi"/>
        </w:rPr>
        <w:t>A</w:t>
      </w:r>
      <w:r w:rsidR="005D23C8" w:rsidRPr="00D22285">
        <w:rPr>
          <w:rFonts w:asciiTheme="minorHAnsi" w:hAnsiTheme="minorHAnsi"/>
        </w:rPr>
        <w:t xml:space="preserve">ll students </w:t>
      </w:r>
      <w:r w:rsidR="007E36A8">
        <w:rPr>
          <w:rFonts w:asciiTheme="minorHAnsi" w:hAnsiTheme="minorHAnsi"/>
        </w:rPr>
        <w:t xml:space="preserve">begin </w:t>
      </w:r>
      <w:r w:rsidR="005D23C8" w:rsidRPr="00D22285">
        <w:rPr>
          <w:rFonts w:asciiTheme="minorHAnsi" w:hAnsiTheme="minorHAnsi"/>
        </w:rPr>
        <w:t>working on independent work at their normal seats. The tea</w:t>
      </w:r>
      <w:r w:rsidR="007E36A8">
        <w:rPr>
          <w:rFonts w:asciiTheme="minorHAnsi" w:hAnsiTheme="minorHAnsi"/>
        </w:rPr>
        <w:t xml:space="preserve">cher </w:t>
      </w:r>
      <w:r w:rsidR="005D23C8" w:rsidRPr="00D22285">
        <w:rPr>
          <w:rFonts w:asciiTheme="minorHAnsi" w:hAnsiTheme="minorHAnsi"/>
        </w:rPr>
        <w:t>conduct</w:t>
      </w:r>
      <w:r w:rsidR="007E36A8">
        <w:rPr>
          <w:rFonts w:asciiTheme="minorHAnsi" w:hAnsiTheme="minorHAnsi"/>
        </w:rPr>
        <w:t>s</w:t>
      </w:r>
      <w:r w:rsidR="005D23C8" w:rsidRPr="00D22285">
        <w:rPr>
          <w:rFonts w:asciiTheme="minorHAnsi" w:hAnsiTheme="minorHAnsi"/>
        </w:rPr>
        <w:t xml:space="preserve"> </w:t>
      </w:r>
      <w:r w:rsidR="005D23C8" w:rsidRPr="00D22285">
        <w:rPr>
          <w:rFonts w:asciiTheme="minorHAnsi" w:hAnsiTheme="minorHAnsi"/>
        </w:rPr>
        <w:lastRenderedPageBreak/>
        <w:t>15 minute mini-lessons reviewing different topics</w:t>
      </w:r>
      <w:r w:rsidR="007E36A8">
        <w:rPr>
          <w:rFonts w:asciiTheme="minorHAnsi" w:hAnsiTheme="minorHAnsi"/>
        </w:rPr>
        <w:t xml:space="preserve"> at a table or area of the room</w:t>
      </w:r>
      <w:r w:rsidR="005D23C8" w:rsidRPr="00D22285">
        <w:rPr>
          <w:rFonts w:asciiTheme="minorHAnsi" w:hAnsiTheme="minorHAnsi"/>
        </w:rPr>
        <w:t>. At the beginning of each mini-lesson, the teacher calls out the topic and students needing to review that topic join the teacher at a table in an area of the room</w:t>
      </w:r>
      <w:r w:rsidR="007E36A8">
        <w:rPr>
          <w:rFonts w:asciiTheme="minorHAnsi" w:hAnsiTheme="minorHAnsi"/>
        </w:rPr>
        <w:t>.</w:t>
      </w:r>
      <w:r w:rsidR="005D23C8" w:rsidRPr="00D22285">
        <w:rPr>
          <w:rFonts w:asciiTheme="minorHAnsi" w:hAnsiTheme="minorHAnsi"/>
        </w:rPr>
        <w:t xml:space="preserve"> </w:t>
      </w:r>
      <w:r w:rsidR="007E36A8">
        <w:rPr>
          <w:rFonts w:asciiTheme="minorHAnsi" w:hAnsiTheme="minorHAnsi"/>
        </w:rPr>
        <w:t>Students not involved in the mini-lesson continue to work. In between the mini lessons, the teacher circulates around the room assisting students with independent work.</w:t>
      </w:r>
    </w:p>
    <w:p w:rsidR="007E36A8" w:rsidRDefault="007E36A8" w:rsidP="007E36A8">
      <w:pPr>
        <w:ind w:left="360"/>
        <w:rPr>
          <w:rFonts w:asciiTheme="minorHAnsi" w:hAnsiTheme="minorHAnsi"/>
        </w:rPr>
      </w:pPr>
    </w:p>
    <w:p w:rsidR="006F7A0D" w:rsidRDefault="00EE397A" w:rsidP="00673429">
      <w:pPr>
        <w:ind w:left="360"/>
        <w:jc w:val="both"/>
        <w:rPr>
          <w:rFonts w:asciiTheme="minorHAnsi" w:hAnsiTheme="minorHAnsi"/>
        </w:rPr>
      </w:pPr>
      <w:r>
        <w:rPr>
          <w:rFonts w:asciiTheme="minorHAnsi" w:hAnsiTheme="minorHAnsi"/>
        </w:rPr>
        <w:t xml:space="preserve">There are </w:t>
      </w:r>
      <w:r w:rsidR="007E36A8">
        <w:rPr>
          <w:rFonts w:asciiTheme="minorHAnsi" w:hAnsiTheme="minorHAnsi"/>
        </w:rPr>
        <w:t>ways to work with</w:t>
      </w:r>
      <w:r>
        <w:rPr>
          <w:rFonts w:asciiTheme="minorHAnsi" w:hAnsiTheme="minorHAnsi"/>
        </w:rPr>
        <w:t>in</w:t>
      </w:r>
      <w:r w:rsidR="007E36A8">
        <w:rPr>
          <w:rFonts w:asciiTheme="minorHAnsi" w:hAnsiTheme="minorHAnsi"/>
        </w:rPr>
        <w:t xml:space="preserve"> space and time constraints. Teachers should first decide how students will learn most efficiently and effectively and then devise lesson structures that are sustainable given t</w:t>
      </w:r>
      <w:r>
        <w:rPr>
          <w:rFonts w:asciiTheme="minorHAnsi" w:hAnsiTheme="minorHAnsi"/>
        </w:rPr>
        <w:t>he space and time constraints. For example, o</w:t>
      </w:r>
      <w:r w:rsidR="007E36A8">
        <w:rPr>
          <w:rFonts w:asciiTheme="minorHAnsi" w:hAnsiTheme="minorHAnsi"/>
        </w:rPr>
        <w:t>nce students are taught the expectations of completing independent practice while mini-lessons are being conducted then this lesson structure can be used at any time when some students need review, remediation, and/or extensions during a lesson.</w:t>
      </w:r>
    </w:p>
    <w:p w:rsidR="006F7A0D" w:rsidRDefault="006F7A0D" w:rsidP="00435212">
      <w:pPr>
        <w:rPr>
          <w:rFonts w:asciiTheme="minorHAnsi" w:hAnsiTheme="minorHAnsi"/>
        </w:rPr>
      </w:pPr>
    </w:p>
    <w:p w:rsidR="006F7A0D" w:rsidRDefault="00991055" w:rsidP="00435212">
      <w:pPr>
        <w:rPr>
          <w:rFonts w:asciiTheme="minorHAnsi" w:hAnsiTheme="minorHAnsi"/>
        </w:rPr>
      </w:pPr>
      <w:r>
        <w:rPr>
          <w:rFonts w:asciiTheme="minorHAnsi" w:hAnsiTheme="minorHAnsi"/>
          <w:noProof/>
        </w:rPr>
        <w:drawing>
          <wp:inline distT="0" distB="0" distL="0" distR="0">
            <wp:extent cx="5943600" cy="114765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1147657"/>
                    </a:xfrm>
                    <a:prstGeom prst="rect">
                      <a:avLst/>
                    </a:prstGeom>
                    <a:noFill/>
                    <a:ln w="9525">
                      <a:noFill/>
                      <a:miter lim="800000"/>
                      <a:headEnd/>
                      <a:tailEnd/>
                    </a:ln>
                  </pic:spPr>
                </pic:pic>
              </a:graphicData>
            </a:graphic>
          </wp:inline>
        </w:drawing>
      </w:r>
    </w:p>
    <w:p w:rsidR="00991055" w:rsidRDefault="00991055" w:rsidP="00435212">
      <w:pPr>
        <w:rPr>
          <w:rFonts w:asciiTheme="minorHAnsi" w:hAnsiTheme="minorHAnsi"/>
        </w:rPr>
      </w:pPr>
    </w:p>
    <w:p w:rsidR="00991055" w:rsidRDefault="00D62185" w:rsidP="00FC56CC">
      <w:pPr>
        <w:jc w:val="both"/>
        <w:rPr>
          <w:rFonts w:asciiTheme="minorHAnsi" w:hAnsiTheme="minorHAnsi"/>
        </w:rPr>
      </w:pPr>
      <w:r>
        <w:rPr>
          <w:rFonts w:asciiTheme="minorHAnsi" w:hAnsiTheme="minorHAnsi"/>
        </w:rPr>
        <w:t>Example 2 shows a teacher using a pre-assessment to assign supports and extensions for Lessons #2 and #3 then everyone completes the Review and Test/Project. The pre-assessment could be an exit card checking understanding of Lesson #1, a homework assignment from Lesson #1 or a Do Now assignment at the beginning of Lesson #2. The Supports and Extensions are probably different learning materials or activities related to an essential learning goal for the unit. The supports and extensions might include: different types and levels of reading material on a given topic, problems or materials that review a previous unit as supports and problems or materials that provide a different perspective or application of the topic under study as extensions. The teacher is using the same type of supports and extensions for two consecutive lessons. This enables the learners to practice using the supports or extensions and save time in teaching a new routine for the classroom. The supports and extensions in this example stay focused on accomplishing a common goal for all students that will measured through a test/project. Therefore, it is likely that the expected homework or product for Lessons #2 and #3 will be the same for all students. For example, students may read different texts but they will answer the same</w:t>
      </w:r>
      <w:r w:rsidR="00ED346E">
        <w:rPr>
          <w:rFonts w:asciiTheme="minorHAnsi" w:hAnsiTheme="minorHAnsi"/>
        </w:rPr>
        <w:t xml:space="preserve"> five questions with written responses or students may use different graphic organizers to complete a set of problems, but the set of problems would be the same for all students.</w:t>
      </w:r>
    </w:p>
    <w:p w:rsidR="00991055" w:rsidRDefault="00991055" w:rsidP="00435212">
      <w:pPr>
        <w:rPr>
          <w:rFonts w:asciiTheme="minorHAnsi" w:hAnsiTheme="minorHAnsi"/>
        </w:rPr>
      </w:pPr>
    </w:p>
    <w:p w:rsidR="006F7A0D" w:rsidRDefault="006F7A0D" w:rsidP="00435212">
      <w:pPr>
        <w:rPr>
          <w:rFonts w:asciiTheme="minorHAnsi" w:hAnsiTheme="minorHAnsi"/>
        </w:rPr>
      </w:pPr>
    </w:p>
    <w:p w:rsidR="006F7A0D" w:rsidRDefault="00A94D01" w:rsidP="00435212">
      <w:pPr>
        <w:rPr>
          <w:rFonts w:asciiTheme="minorHAnsi" w:hAnsiTheme="minorHAnsi"/>
        </w:rPr>
      </w:pPr>
      <w:r>
        <w:rPr>
          <w:rFonts w:asciiTheme="minorHAnsi" w:hAnsiTheme="minorHAnsi"/>
          <w:noProof/>
        </w:rPr>
        <w:drawing>
          <wp:inline distT="0" distB="0" distL="0" distR="0">
            <wp:extent cx="5943600" cy="1104669"/>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1104669"/>
                    </a:xfrm>
                    <a:prstGeom prst="rect">
                      <a:avLst/>
                    </a:prstGeom>
                    <a:noFill/>
                    <a:ln w="9525">
                      <a:noFill/>
                      <a:miter lim="800000"/>
                      <a:headEnd/>
                      <a:tailEnd/>
                    </a:ln>
                  </pic:spPr>
                </pic:pic>
              </a:graphicData>
            </a:graphic>
          </wp:inline>
        </w:drawing>
      </w:r>
    </w:p>
    <w:p w:rsidR="00991055" w:rsidRDefault="00A94D01" w:rsidP="009C68D2">
      <w:pPr>
        <w:jc w:val="both"/>
        <w:rPr>
          <w:rFonts w:asciiTheme="minorHAnsi" w:hAnsiTheme="minorHAnsi"/>
        </w:rPr>
      </w:pPr>
      <w:r>
        <w:rPr>
          <w:rFonts w:asciiTheme="minorHAnsi" w:hAnsiTheme="minorHAnsi"/>
        </w:rPr>
        <w:lastRenderedPageBreak/>
        <w:t>Example 3 shows a Culminating Assessment from the previous unit serving as a pre-assessment for Lesson #1 of a new unit. Here it appears that the Culminating Assessment revealed that some students need remediation or a review of the previous unit while going forward with the next unit. In this case the teacher divides the students into two groups for three lessons. Group 1 might be both reviewing the previous unit and practicing missing skills while learning the next unit. Group 2 may be moving on to the next unit and completing a related project. The teacher may have a co-teacher who is working with one group or the teacher may organize the class so that Group 1 is doing independent practice or partner feedback/activities while he/she is teaching Group 2 and then the teacher switches his/her focus to the other group.</w:t>
      </w:r>
      <w:r w:rsidR="00E86264">
        <w:rPr>
          <w:rFonts w:asciiTheme="minorHAnsi" w:hAnsiTheme="minorHAnsi"/>
        </w:rPr>
        <w:t xml:space="preserve"> The teacher and students will know this differentiation was effective if all students succeed on the Culminating Assessment. In this format, the homework assignments for Lessons #1, #2, and #3 are often different.</w:t>
      </w:r>
    </w:p>
    <w:p w:rsidR="0054591B" w:rsidRDefault="0054591B" w:rsidP="00435212">
      <w:pPr>
        <w:rPr>
          <w:rFonts w:asciiTheme="minorHAnsi" w:hAnsiTheme="minorHAnsi"/>
        </w:rPr>
      </w:pPr>
    </w:p>
    <w:p w:rsidR="0017773B" w:rsidRDefault="00153DC3" w:rsidP="00435212">
      <w:pPr>
        <w:rPr>
          <w:rFonts w:asciiTheme="minorHAnsi" w:hAnsiTheme="minorHAnsi"/>
        </w:rPr>
      </w:pPr>
      <w:r>
        <w:rPr>
          <w:rFonts w:asciiTheme="minorHAnsi" w:hAnsiTheme="minorHAnsi"/>
          <w:noProof/>
        </w:rPr>
        <w:drawing>
          <wp:inline distT="0" distB="0" distL="0" distR="0">
            <wp:extent cx="5943600" cy="117241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1172419"/>
                    </a:xfrm>
                    <a:prstGeom prst="rect">
                      <a:avLst/>
                    </a:prstGeom>
                    <a:noFill/>
                    <a:ln w="9525">
                      <a:noFill/>
                      <a:miter lim="800000"/>
                      <a:headEnd/>
                      <a:tailEnd/>
                    </a:ln>
                  </pic:spPr>
                </pic:pic>
              </a:graphicData>
            </a:graphic>
          </wp:inline>
        </w:drawing>
      </w:r>
    </w:p>
    <w:p w:rsidR="00AB0901" w:rsidRDefault="00ED11BE" w:rsidP="00AB0901">
      <w:pPr>
        <w:jc w:val="both"/>
        <w:rPr>
          <w:rFonts w:asciiTheme="minorHAnsi" w:hAnsiTheme="minorHAnsi"/>
        </w:rPr>
      </w:pPr>
      <w:r>
        <w:rPr>
          <w:rFonts w:asciiTheme="minorHAnsi" w:hAnsiTheme="minorHAnsi"/>
        </w:rPr>
        <w:t>Example 4 shows how differentiated instruction becomes part of the everyday flow of teaching and learning. After the Introduction a Pre-Assessment shows that student</w:t>
      </w:r>
      <w:r w:rsidR="002D16A4">
        <w:rPr>
          <w:rFonts w:asciiTheme="minorHAnsi" w:hAnsiTheme="minorHAnsi"/>
        </w:rPr>
        <w:t>s</w:t>
      </w:r>
      <w:r>
        <w:rPr>
          <w:rFonts w:asciiTheme="minorHAnsi" w:hAnsiTheme="minorHAnsi"/>
        </w:rPr>
        <w:t xml:space="preserve"> vary in a way that is important to address through Lesson #1. Perhaps students have different interests in the topic and they will be grouped by interest for Lesson #1. </w:t>
      </w:r>
      <w:r w:rsidR="00AB0901">
        <w:rPr>
          <w:rFonts w:asciiTheme="minorHAnsi" w:hAnsiTheme="minorHAnsi"/>
        </w:rPr>
        <w:t>Some students may have misunderstandings of concepts or missing skills that will be needed for Lesson #2. Or students may have different previous learning experiences with the topic that if reviewed in Lesson #1 will make acquiring new information in Lesson #2 easier. There are many different reasons why a teacher may group students in this way following a pre-assessment.</w:t>
      </w:r>
    </w:p>
    <w:p w:rsidR="00AB0901" w:rsidRDefault="00AB0901" w:rsidP="00AB0901">
      <w:pPr>
        <w:jc w:val="both"/>
        <w:rPr>
          <w:rFonts w:asciiTheme="minorHAnsi" w:hAnsiTheme="minorHAnsi"/>
        </w:rPr>
      </w:pPr>
    </w:p>
    <w:p w:rsidR="00AB0901" w:rsidRDefault="00ED11BE" w:rsidP="00AB0901">
      <w:pPr>
        <w:ind w:left="720" w:right="810"/>
        <w:jc w:val="both"/>
        <w:rPr>
          <w:rFonts w:asciiTheme="minorHAnsi" w:hAnsiTheme="minorHAnsi"/>
        </w:rPr>
      </w:pPr>
      <w:r>
        <w:rPr>
          <w:rFonts w:asciiTheme="minorHAnsi" w:hAnsiTheme="minorHAnsi"/>
        </w:rPr>
        <w:t xml:space="preserve">In </w:t>
      </w:r>
      <w:r w:rsidRPr="00AB0901">
        <w:rPr>
          <w:rFonts w:asciiTheme="minorHAnsi" w:hAnsiTheme="minorHAnsi"/>
          <w:b/>
          <w:i/>
        </w:rPr>
        <w:t>Social Studies</w:t>
      </w:r>
      <w:r>
        <w:rPr>
          <w:rFonts w:asciiTheme="minorHAnsi" w:hAnsiTheme="minorHAnsi"/>
        </w:rPr>
        <w:t xml:space="preserve"> </w:t>
      </w:r>
      <w:r w:rsidR="00AB0901">
        <w:rPr>
          <w:rFonts w:asciiTheme="minorHAnsi" w:hAnsiTheme="minorHAnsi"/>
        </w:rPr>
        <w:t>the groups</w:t>
      </w:r>
      <w:r>
        <w:rPr>
          <w:rFonts w:asciiTheme="minorHAnsi" w:hAnsiTheme="minorHAnsi"/>
        </w:rPr>
        <w:t xml:space="preserve"> could be studying deeply the people, places, or events related to a topic and then regrouping students for Lesson #2 to share that background information as everyone learns more about the topic together. </w:t>
      </w:r>
    </w:p>
    <w:p w:rsidR="00AB0901" w:rsidRDefault="00AB0901" w:rsidP="00AB0901">
      <w:pPr>
        <w:ind w:left="720" w:right="810"/>
        <w:jc w:val="both"/>
        <w:rPr>
          <w:rFonts w:asciiTheme="minorHAnsi" w:hAnsiTheme="minorHAnsi"/>
        </w:rPr>
      </w:pPr>
    </w:p>
    <w:p w:rsidR="00AB0901" w:rsidRDefault="00ED11BE" w:rsidP="00AB0901">
      <w:pPr>
        <w:ind w:left="720" w:right="810"/>
        <w:jc w:val="both"/>
        <w:rPr>
          <w:rFonts w:asciiTheme="minorHAnsi" w:hAnsiTheme="minorHAnsi"/>
        </w:rPr>
      </w:pPr>
      <w:r>
        <w:rPr>
          <w:rFonts w:asciiTheme="minorHAnsi" w:hAnsiTheme="minorHAnsi"/>
        </w:rPr>
        <w:t xml:space="preserve">In </w:t>
      </w:r>
      <w:r w:rsidRPr="00AB0901">
        <w:rPr>
          <w:rFonts w:asciiTheme="minorHAnsi" w:hAnsiTheme="minorHAnsi"/>
          <w:b/>
          <w:i/>
        </w:rPr>
        <w:t>Math</w:t>
      </w:r>
      <w:r>
        <w:rPr>
          <w:rFonts w:asciiTheme="minorHAnsi" w:hAnsiTheme="minorHAnsi"/>
        </w:rPr>
        <w:t xml:space="preserve">, students might be grouped by ability for Lesson #1 reviewing basic skills with one group related to the topic under study, exploring the topic with another group, and extending the topic with a more complex application or comparing the topic to another topic for students who have already mastered the skills and don’t need an additional lesson. </w:t>
      </w:r>
    </w:p>
    <w:p w:rsidR="00AB0901" w:rsidRDefault="00AB0901" w:rsidP="00AB0901">
      <w:pPr>
        <w:ind w:left="720" w:right="810"/>
        <w:jc w:val="both"/>
        <w:rPr>
          <w:rFonts w:asciiTheme="minorHAnsi" w:hAnsiTheme="minorHAnsi"/>
        </w:rPr>
      </w:pPr>
    </w:p>
    <w:p w:rsidR="00AB0901" w:rsidRDefault="00ED11BE" w:rsidP="00CD40C8">
      <w:pPr>
        <w:ind w:left="720" w:right="810"/>
        <w:jc w:val="both"/>
        <w:rPr>
          <w:rFonts w:asciiTheme="minorHAnsi" w:hAnsiTheme="minorHAnsi"/>
        </w:rPr>
      </w:pPr>
      <w:r>
        <w:rPr>
          <w:rFonts w:asciiTheme="minorHAnsi" w:hAnsiTheme="minorHAnsi"/>
        </w:rPr>
        <w:t xml:space="preserve">In </w:t>
      </w:r>
      <w:r w:rsidRPr="00AB0901">
        <w:rPr>
          <w:rFonts w:asciiTheme="minorHAnsi" w:hAnsiTheme="minorHAnsi"/>
          <w:b/>
          <w:i/>
        </w:rPr>
        <w:t>Science</w:t>
      </w:r>
      <w:r>
        <w:rPr>
          <w:rFonts w:asciiTheme="minorHAnsi" w:hAnsiTheme="minorHAnsi"/>
        </w:rPr>
        <w:t xml:space="preserve"> </w:t>
      </w:r>
      <w:proofErr w:type="gramStart"/>
      <w:r>
        <w:rPr>
          <w:rFonts w:asciiTheme="minorHAnsi" w:hAnsiTheme="minorHAnsi"/>
        </w:rPr>
        <w:t>class</w:t>
      </w:r>
      <w:proofErr w:type="gramEnd"/>
      <w:r>
        <w:rPr>
          <w:rFonts w:asciiTheme="minorHAnsi" w:hAnsiTheme="minorHAnsi"/>
        </w:rPr>
        <w:t xml:space="preserve"> each group may have a different research question for the same experiment. </w:t>
      </w:r>
      <w:r w:rsidR="00CD40C8">
        <w:rPr>
          <w:rFonts w:asciiTheme="minorHAnsi" w:hAnsiTheme="minorHAnsi"/>
        </w:rPr>
        <w:br/>
      </w:r>
      <w:r w:rsidR="00CD40C8">
        <w:rPr>
          <w:rFonts w:asciiTheme="minorHAnsi" w:hAnsiTheme="minorHAnsi"/>
        </w:rPr>
        <w:br/>
      </w:r>
      <w:r>
        <w:rPr>
          <w:rFonts w:asciiTheme="minorHAnsi" w:hAnsiTheme="minorHAnsi"/>
        </w:rPr>
        <w:t xml:space="preserve">In an </w:t>
      </w:r>
      <w:r w:rsidRPr="00AB0901">
        <w:rPr>
          <w:rFonts w:asciiTheme="minorHAnsi" w:hAnsiTheme="minorHAnsi"/>
          <w:b/>
          <w:i/>
        </w:rPr>
        <w:t>English Language Arts</w:t>
      </w:r>
      <w:r>
        <w:rPr>
          <w:rFonts w:asciiTheme="minorHAnsi" w:hAnsiTheme="minorHAnsi"/>
        </w:rPr>
        <w:t xml:space="preserve"> class the groups may be reading texts on different reading levels related to a common theme. </w:t>
      </w:r>
    </w:p>
    <w:p w:rsidR="00AB0901" w:rsidRDefault="00AB0901" w:rsidP="00AB0901">
      <w:pPr>
        <w:jc w:val="both"/>
        <w:rPr>
          <w:rFonts w:asciiTheme="minorHAnsi" w:hAnsiTheme="minorHAnsi"/>
        </w:rPr>
      </w:pPr>
    </w:p>
    <w:p w:rsidR="00F10247" w:rsidRDefault="00ED11BE" w:rsidP="00AB0901">
      <w:pPr>
        <w:jc w:val="both"/>
        <w:rPr>
          <w:rFonts w:asciiTheme="minorHAnsi" w:hAnsiTheme="minorHAnsi"/>
        </w:rPr>
      </w:pPr>
      <w:r>
        <w:rPr>
          <w:rFonts w:asciiTheme="minorHAnsi" w:hAnsiTheme="minorHAnsi"/>
        </w:rPr>
        <w:t xml:space="preserve">The key here is the differentiation in Lesson #1 enables everyone to engage in Lesson #2. The importance of assessment is highlighted </w:t>
      </w:r>
      <w:r w:rsidR="00F10247">
        <w:rPr>
          <w:rFonts w:asciiTheme="minorHAnsi" w:hAnsiTheme="minorHAnsi"/>
        </w:rPr>
        <w:t>in this example</w:t>
      </w:r>
      <w:r>
        <w:rPr>
          <w:rFonts w:asciiTheme="minorHAnsi" w:hAnsiTheme="minorHAnsi"/>
        </w:rPr>
        <w:t>. After Lesson #1 the teacher checks to make sure that the differentiated instruction was successful with a Pre-Assessment before starting Lesson #2. Then before the Project there is another Pre-Assessment. This assessment may determine interest</w:t>
      </w:r>
      <w:r w:rsidR="001D28A6">
        <w:rPr>
          <w:rFonts w:asciiTheme="minorHAnsi" w:hAnsiTheme="minorHAnsi"/>
        </w:rPr>
        <w:t xml:space="preserve">. </w:t>
      </w:r>
      <w:r w:rsidR="00F10247">
        <w:rPr>
          <w:rFonts w:asciiTheme="minorHAnsi" w:hAnsiTheme="minorHAnsi"/>
        </w:rPr>
        <w:t>The ongoing nature of perceiving student diversity through assessment and then responding to learning needs through differentiated instruction is clear in this flow of teaching and learning.</w:t>
      </w:r>
    </w:p>
    <w:p w:rsidR="00F10247" w:rsidRDefault="00F10247" w:rsidP="00AB0901">
      <w:pPr>
        <w:jc w:val="both"/>
        <w:rPr>
          <w:rFonts w:asciiTheme="minorHAnsi" w:hAnsiTheme="minorHAnsi"/>
        </w:rPr>
      </w:pPr>
    </w:p>
    <w:p w:rsidR="0017773B" w:rsidRDefault="001D28A6" w:rsidP="00AB0901">
      <w:pPr>
        <w:jc w:val="both"/>
        <w:rPr>
          <w:rFonts w:asciiTheme="minorHAnsi" w:hAnsiTheme="minorHAnsi"/>
        </w:rPr>
      </w:pPr>
      <w:r>
        <w:rPr>
          <w:rFonts w:asciiTheme="minorHAnsi" w:hAnsiTheme="minorHAnsi"/>
        </w:rPr>
        <w:t>Notice that the teacher has to provide supports for both Group 1 and Group 2 in the final project. Although students are grouped, there is a range of abilities in the groups and some students will need supports to complete the project. In this case, the demonstration of content knowledge is more important than the type of product students are completing because there are two different projects. For example, some students may be writing a script for a movie while others are making a museum exhibit. Or some students may be making a 3-D model while other students are drawing a concept map. It appears that the teacher may have grouped students by interest or strength to allow students to demonstrate their skills and knowledge. This type of differentiation is useful when revealing content knowledge is the priority</w:t>
      </w:r>
      <w:r w:rsidR="00F10247">
        <w:rPr>
          <w:rFonts w:asciiTheme="minorHAnsi" w:hAnsiTheme="minorHAnsi"/>
        </w:rPr>
        <w:t xml:space="preserve"> for an assignment</w:t>
      </w:r>
      <w:r>
        <w:rPr>
          <w:rFonts w:asciiTheme="minorHAnsi" w:hAnsiTheme="minorHAnsi"/>
        </w:rPr>
        <w:t xml:space="preserve">. This type of differentiation is not recommended if there is a common expectation for a final product that all students must complete, for example, preparing for a standardized test or essay. </w:t>
      </w:r>
    </w:p>
    <w:p w:rsidR="00961126" w:rsidRDefault="00961126" w:rsidP="00435212">
      <w:pPr>
        <w:rPr>
          <w:rFonts w:asciiTheme="minorHAnsi" w:hAnsiTheme="minorHAnsi"/>
        </w:rPr>
      </w:pPr>
    </w:p>
    <w:p w:rsidR="00961126" w:rsidRDefault="00F10247" w:rsidP="00435212">
      <w:pPr>
        <w:rPr>
          <w:rFonts w:asciiTheme="minorHAnsi" w:hAnsiTheme="minorHAnsi"/>
        </w:rPr>
      </w:pPr>
      <w:r>
        <w:rPr>
          <w:rFonts w:asciiTheme="minorHAnsi" w:hAnsiTheme="minorHAnsi"/>
        </w:rPr>
        <w:t xml:space="preserve">These four examples explore differentiated instruction across a series of lessons. The examples begin to show how differentiated instruction is precise and results in effective and efficient learning. </w:t>
      </w:r>
      <w:r w:rsidR="0015606B">
        <w:rPr>
          <w:rFonts w:asciiTheme="minorHAnsi" w:hAnsiTheme="minorHAnsi"/>
        </w:rPr>
        <w:t xml:space="preserve">Use the additional examples in the resources section to find more ideas on how to use differentiated instruction daily. </w:t>
      </w:r>
      <w:r w:rsidR="00A927C7">
        <w:rPr>
          <w:rFonts w:asciiTheme="minorHAnsi" w:hAnsiTheme="minorHAnsi"/>
        </w:rPr>
        <w:t>Post questions about differentiated instruction to receive responses specific to your classroom.</w:t>
      </w:r>
      <w:r>
        <w:rPr>
          <w:rFonts w:asciiTheme="minorHAnsi" w:hAnsiTheme="minorHAnsi"/>
        </w:rPr>
        <w:t xml:space="preserve"> Future blogs will address what differentiated instruction looks like within a single lesson</w:t>
      </w:r>
      <w:r w:rsidR="00C024B6">
        <w:rPr>
          <w:rFonts w:asciiTheme="minorHAnsi" w:hAnsiTheme="minorHAnsi"/>
        </w:rPr>
        <w:t xml:space="preserve"> and management techniques for differentiated instruction with large class sizes with a wide range of ability levels.</w:t>
      </w:r>
    </w:p>
    <w:p w:rsidR="0015606B" w:rsidRPr="007B44AE" w:rsidRDefault="0015606B" w:rsidP="00435212">
      <w:pPr>
        <w:rPr>
          <w:rFonts w:asciiTheme="minorHAnsi" w:hAnsiTheme="minorHAnsi"/>
        </w:rPr>
      </w:pPr>
    </w:p>
    <w:p w:rsidR="00EF1580" w:rsidRPr="007B44AE" w:rsidRDefault="00EF1580" w:rsidP="00192AC8">
      <w:pPr>
        <w:numPr>
          <w:ilvl w:val="0"/>
          <w:numId w:val="1"/>
        </w:numPr>
        <w:tabs>
          <w:tab w:val="clear" w:pos="720"/>
          <w:tab w:val="num" w:pos="360"/>
        </w:tabs>
        <w:ind w:left="360" w:hanging="270"/>
        <w:rPr>
          <w:rFonts w:asciiTheme="minorHAnsi" w:hAnsiTheme="minorHAnsi"/>
        </w:rPr>
      </w:pPr>
      <w:r w:rsidRPr="007B44AE">
        <w:rPr>
          <w:rFonts w:asciiTheme="minorHAnsi" w:hAnsiTheme="minorHAnsi"/>
          <w:b/>
        </w:rPr>
        <w:t>More Resources:</w:t>
      </w:r>
    </w:p>
    <w:p w:rsidR="00192AC8" w:rsidRPr="0092120B" w:rsidRDefault="00192AC8" w:rsidP="00D533DF">
      <w:pPr>
        <w:autoSpaceDE w:val="0"/>
        <w:autoSpaceDN w:val="0"/>
        <w:adjustRightInd w:val="0"/>
        <w:rPr>
          <w:rFonts w:asciiTheme="minorHAnsi" w:eastAsiaTheme="minorHAnsi" w:hAnsiTheme="minorHAnsi" w:cs="HelveticaNeue-Bold"/>
          <w:bCs/>
          <w:sz w:val="22"/>
          <w:szCs w:val="22"/>
        </w:rPr>
      </w:pPr>
      <w:proofErr w:type="gramStart"/>
      <w:r w:rsidRPr="0092120B">
        <w:rPr>
          <w:rFonts w:asciiTheme="minorHAnsi" w:eastAsiaTheme="minorHAnsi" w:hAnsiTheme="minorHAnsi" w:cs="HelveticaNeue-Bold"/>
          <w:bCs/>
          <w:sz w:val="22"/>
          <w:szCs w:val="22"/>
        </w:rPr>
        <w:t xml:space="preserve">Carol </w:t>
      </w:r>
      <w:r w:rsidR="00CC3586">
        <w:rPr>
          <w:rFonts w:asciiTheme="minorHAnsi" w:eastAsiaTheme="minorHAnsi" w:hAnsiTheme="minorHAnsi" w:cs="HelveticaNeue-Bold"/>
          <w:bCs/>
          <w:sz w:val="22"/>
          <w:szCs w:val="22"/>
        </w:rPr>
        <w:t xml:space="preserve"> </w:t>
      </w:r>
      <w:r w:rsidRPr="0092120B">
        <w:rPr>
          <w:rFonts w:asciiTheme="minorHAnsi" w:eastAsiaTheme="minorHAnsi" w:hAnsiTheme="minorHAnsi" w:cs="HelveticaNeue-Bold"/>
          <w:bCs/>
          <w:sz w:val="22"/>
          <w:szCs w:val="22"/>
        </w:rPr>
        <w:t>Tomlinson</w:t>
      </w:r>
      <w:proofErr w:type="gramEnd"/>
      <w:r w:rsidR="0092120B" w:rsidRPr="0092120B">
        <w:rPr>
          <w:rFonts w:asciiTheme="minorHAnsi" w:eastAsiaTheme="minorHAnsi" w:hAnsiTheme="minorHAnsi" w:cs="HelveticaNeue-Bold"/>
          <w:bCs/>
          <w:sz w:val="22"/>
          <w:szCs w:val="22"/>
        </w:rPr>
        <w:t xml:space="preserve">, University of Virginia. </w:t>
      </w:r>
      <w:r w:rsidR="0092120B" w:rsidRPr="0092120B">
        <w:rPr>
          <w:rFonts w:asciiTheme="minorHAnsi" w:hAnsiTheme="minorHAnsi"/>
          <w:sz w:val="22"/>
          <w:szCs w:val="22"/>
        </w:rPr>
        <w:t>Tomlinson is the author of more than 200 articles, book chapters, books, and other professional development materials related to supporting teachers in creating responsive heterogeneous classrooms.</w:t>
      </w:r>
    </w:p>
    <w:p w:rsidR="00192AC8" w:rsidRPr="0092120B" w:rsidRDefault="00943D81" w:rsidP="00D533DF">
      <w:pPr>
        <w:autoSpaceDE w:val="0"/>
        <w:autoSpaceDN w:val="0"/>
        <w:adjustRightInd w:val="0"/>
        <w:rPr>
          <w:rFonts w:asciiTheme="minorHAnsi" w:eastAsiaTheme="minorHAnsi" w:hAnsiTheme="minorHAnsi" w:cs="HelveticaNeue-Bold"/>
          <w:bCs/>
          <w:sz w:val="22"/>
          <w:szCs w:val="22"/>
        </w:rPr>
      </w:pPr>
      <w:hyperlink r:id="rId15" w:history="1">
        <w:r w:rsidR="00192AC8" w:rsidRPr="0092120B">
          <w:rPr>
            <w:rStyle w:val="Hyperlink"/>
            <w:rFonts w:asciiTheme="minorHAnsi" w:eastAsiaTheme="minorHAnsi" w:hAnsiTheme="minorHAnsi" w:cs="HelveticaNeue-Bold"/>
            <w:bCs/>
            <w:sz w:val="22"/>
            <w:szCs w:val="22"/>
          </w:rPr>
          <w:t>http://caroltomlinson.com/index.html</w:t>
        </w:r>
      </w:hyperlink>
      <w:r w:rsidR="00192AC8" w:rsidRPr="0092120B">
        <w:rPr>
          <w:rFonts w:asciiTheme="minorHAnsi" w:eastAsiaTheme="minorHAnsi" w:hAnsiTheme="minorHAnsi" w:cs="HelveticaNeue-Bold"/>
          <w:bCs/>
          <w:sz w:val="22"/>
          <w:szCs w:val="22"/>
        </w:rPr>
        <w:t xml:space="preserve"> </w:t>
      </w:r>
    </w:p>
    <w:p w:rsidR="00192AC8" w:rsidRDefault="00192AC8" w:rsidP="00D533DF">
      <w:pPr>
        <w:autoSpaceDE w:val="0"/>
        <w:autoSpaceDN w:val="0"/>
        <w:adjustRightInd w:val="0"/>
        <w:rPr>
          <w:rFonts w:asciiTheme="minorHAnsi" w:eastAsiaTheme="minorHAnsi" w:hAnsiTheme="minorHAnsi" w:cs="HelveticaNeue-Bold"/>
          <w:bCs/>
        </w:rPr>
      </w:pPr>
    </w:p>
    <w:p w:rsidR="00DC5E84" w:rsidRDefault="000B00D3" w:rsidP="00D533DF">
      <w:pPr>
        <w:autoSpaceDE w:val="0"/>
        <w:autoSpaceDN w:val="0"/>
        <w:adjustRightInd w:val="0"/>
        <w:rPr>
          <w:rFonts w:asciiTheme="minorHAnsi" w:eastAsiaTheme="minorHAnsi" w:hAnsiTheme="minorHAnsi" w:cs="HelveticaNeue-Bold"/>
          <w:bCs/>
        </w:rPr>
      </w:pPr>
      <w:r>
        <w:rPr>
          <w:rFonts w:asciiTheme="minorHAnsi" w:eastAsiaTheme="minorHAnsi" w:hAnsiTheme="minorHAnsi" w:cs="HelveticaNeue-Bold"/>
          <w:bCs/>
        </w:rPr>
        <w:t>Tomlinson, C. (August 2005). Middle Ground. Differentiating Instruction: Why Bother? National Middle School Association, 9:1:12-14</w:t>
      </w:r>
    </w:p>
    <w:p w:rsidR="000B00D3" w:rsidRDefault="00943D81" w:rsidP="00D533DF">
      <w:pPr>
        <w:autoSpaceDE w:val="0"/>
        <w:autoSpaceDN w:val="0"/>
        <w:adjustRightInd w:val="0"/>
        <w:rPr>
          <w:rFonts w:asciiTheme="minorHAnsi" w:eastAsiaTheme="minorHAnsi" w:hAnsiTheme="minorHAnsi" w:cs="HelveticaNeue-Bold"/>
          <w:bCs/>
        </w:rPr>
      </w:pPr>
      <w:hyperlink r:id="rId16" w:history="1">
        <w:r w:rsidR="000B00D3" w:rsidRPr="00C10BFC">
          <w:rPr>
            <w:rStyle w:val="Hyperlink"/>
            <w:rFonts w:asciiTheme="minorHAnsi" w:eastAsiaTheme="minorHAnsi" w:hAnsiTheme="minorHAnsi" w:cs="HelveticaNeue-Bold"/>
            <w:bCs/>
          </w:rPr>
          <w:t>http://www.nmsa.org/Publications/MiddleGround/August2005/Article1/tabid/339/Default.aspx</w:t>
        </w:r>
      </w:hyperlink>
    </w:p>
    <w:p w:rsidR="00DC5E84" w:rsidRDefault="00DC5E84" w:rsidP="00D533DF">
      <w:pPr>
        <w:autoSpaceDE w:val="0"/>
        <w:autoSpaceDN w:val="0"/>
        <w:adjustRightInd w:val="0"/>
        <w:rPr>
          <w:rFonts w:asciiTheme="minorHAnsi" w:eastAsiaTheme="minorHAnsi" w:hAnsiTheme="minorHAnsi" w:cs="HelveticaNeue-Bold"/>
          <w:bCs/>
        </w:rPr>
      </w:pPr>
      <w:bookmarkStart w:id="0" w:name="_GoBack"/>
      <w:bookmarkEnd w:id="0"/>
    </w:p>
    <w:p w:rsidR="002668C6" w:rsidRDefault="002668C6" w:rsidP="00D533DF">
      <w:pPr>
        <w:autoSpaceDE w:val="0"/>
        <w:autoSpaceDN w:val="0"/>
        <w:adjustRightInd w:val="0"/>
        <w:rPr>
          <w:rFonts w:asciiTheme="minorHAnsi" w:eastAsiaTheme="minorHAnsi" w:hAnsiTheme="minorHAnsi" w:cs="HelveticaNeue-Bold"/>
          <w:bCs/>
        </w:rPr>
      </w:pPr>
      <w:r>
        <w:rPr>
          <w:rFonts w:asciiTheme="minorHAnsi" w:eastAsiaTheme="minorHAnsi" w:hAnsiTheme="minorHAnsi" w:cs="HelveticaNeue-Bold"/>
          <w:bCs/>
        </w:rPr>
        <w:t xml:space="preserve">Johnson, B. (3/2/2009) </w:t>
      </w:r>
      <w:proofErr w:type="spellStart"/>
      <w:r w:rsidRPr="002668C6">
        <w:rPr>
          <w:rFonts w:asciiTheme="minorHAnsi" w:eastAsiaTheme="minorHAnsi" w:hAnsiTheme="minorHAnsi" w:cs="HelveticaNeue-Bold"/>
          <w:bCs/>
          <w:i/>
        </w:rPr>
        <w:t>Edutopi</w:t>
      </w:r>
      <w:proofErr w:type="spellEnd"/>
      <w:r w:rsidR="0059784D">
        <w:rPr>
          <w:rFonts w:asciiTheme="minorHAnsi" w:eastAsiaTheme="minorHAnsi" w:hAnsiTheme="minorHAnsi" w:cs="HelveticaNeue-Bold"/>
          <w:bCs/>
          <w:i/>
        </w:rPr>
        <w:t xml:space="preserve"> Blog</w:t>
      </w:r>
      <w:r>
        <w:rPr>
          <w:rFonts w:asciiTheme="minorHAnsi" w:eastAsiaTheme="minorHAnsi" w:hAnsiTheme="minorHAnsi" w:cs="HelveticaNeue-Bold"/>
          <w:bCs/>
        </w:rPr>
        <w:t>. Differentiated Instruction Allows Students to Succeed.</w:t>
      </w:r>
    </w:p>
    <w:p w:rsidR="002668C6" w:rsidRDefault="00943D81" w:rsidP="00D533DF">
      <w:pPr>
        <w:autoSpaceDE w:val="0"/>
        <w:autoSpaceDN w:val="0"/>
        <w:adjustRightInd w:val="0"/>
        <w:rPr>
          <w:rFonts w:asciiTheme="minorHAnsi" w:eastAsiaTheme="minorHAnsi" w:hAnsiTheme="minorHAnsi" w:cs="HelveticaNeue-Bold"/>
          <w:bCs/>
        </w:rPr>
      </w:pPr>
      <w:hyperlink r:id="rId17" w:history="1">
        <w:r w:rsidR="002668C6" w:rsidRPr="00C10BFC">
          <w:rPr>
            <w:rStyle w:val="Hyperlink"/>
            <w:rFonts w:asciiTheme="minorHAnsi" w:eastAsiaTheme="minorHAnsi" w:hAnsiTheme="minorHAnsi" w:cs="HelveticaNeue-Bold"/>
            <w:bCs/>
          </w:rPr>
          <w:t>http://www.edutopia.org/blog/differentiated-instruction-student-success</w:t>
        </w:r>
      </w:hyperlink>
      <w:r w:rsidR="002668C6">
        <w:rPr>
          <w:rFonts w:asciiTheme="minorHAnsi" w:eastAsiaTheme="minorHAnsi" w:hAnsiTheme="minorHAnsi" w:cs="HelveticaNeue-Bold"/>
          <w:bCs/>
        </w:rPr>
        <w:t xml:space="preserve"> </w:t>
      </w:r>
    </w:p>
    <w:p w:rsidR="00D533DF" w:rsidRDefault="00AC6FA4" w:rsidP="00D533DF">
      <w:pPr>
        <w:autoSpaceDE w:val="0"/>
        <w:autoSpaceDN w:val="0"/>
        <w:adjustRightInd w:val="0"/>
        <w:rPr>
          <w:rFonts w:asciiTheme="minorHAnsi" w:eastAsiaTheme="minorHAnsi" w:hAnsiTheme="minorHAnsi" w:cs="HelveticaNeue-Bold"/>
          <w:bCs/>
        </w:rPr>
      </w:pPr>
      <w:r>
        <w:rPr>
          <w:rFonts w:asciiTheme="minorHAnsi" w:eastAsiaTheme="minorHAnsi" w:hAnsiTheme="minorHAnsi" w:cs="HelveticaNeue-Bold"/>
          <w:bCs/>
        </w:rPr>
        <w:t>National Middle School Association: Short articles on DI addressing adolescence</w:t>
      </w:r>
    </w:p>
    <w:p w:rsidR="00E156B2" w:rsidRPr="00CD40C8" w:rsidRDefault="00943D81" w:rsidP="00CD40C8">
      <w:pPr>
        <w:autoSpaceDE w:val="0"/>
        <w:autoSpaceDN w:val="0"/>
        <w:adjustRightInd w:val="0"/>
        <w:rPr>
          <w:rFonts w:asciiTheme="minorHAnsi" w:eastAsiaTheme="minorHAnsi" w:hAnsiTheme="minorHAnsi" w:cs="HelveticaNeue-Bold"/>
          <w:bCs/>
        </w:rPr>
      </w:pPr>
      <w:hyperlink r:id="rId18" w:history="1">
        <w:r w:rsidR="00AC6FA4" w:rsidRPr="00C10BFC">
          <w:rPr>
            <w:rStyle w:val="Hyperlink"/>
            <w:rFonts w:asciiTheme="minorHAnsi" w:eastAsiaTheme="minorHAnsi" w:hAnsiTheme="minorHAnsi" w:cs="HelveticaNeue-Bold"/>
            <w:bCs/>
          </w:rPr>
          <w:t>http://www.nmsa.org/Publications/OnTarget/DifferentiatedInstruction/tabid/298/Default.aspx</w:t>
        </w:r>
      </w:hyperlink>
    </w:p>
    <w:sectPr w:rsidR="00E156B2" w:rsidRPr="00CD40C8" w:rsidSect="00477E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81" w:rsidRDefault="00943D81" w:rsidP="00082137">
      <w:r>
        <w:separator/>
      </w:r>
    </w:p>
  </w:endnote>
  <w:endnote w:type="continuationSeparator" w:id="0">
    <w:p w:rsidR="00943D81" w:rsidRDefault="00943D81" w:rsidP="0008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Book">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1B0" w:rsidRDefault="004F2725">
    <w:pPr>
      <w:pStyle w:val="Footer"/>
    </w:pP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-133985</wp:posOffset>
              </wp:positionV>
              <wp:extent cx="5934075" cy="0"/>
              <wp:effectExtent l="9525" t="8890" r="952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7E258" id="_x0000_t32" coordsize="21600,21600" o:spt="32" o:oned="t" path="m,l21600,21600e" filled="f">
              <v:path arrowok="t" fillok="f" o:connecttype="none"/>
              <o:lock v:ext="edit" shapetype="t"/>
            </v:shapetype>
            <v:shape id="AutoShape 1" o:spid="_x0000_s1026" type="#_x0000_t32" style="position:absolute;margin-left:-.75pt;margin-top:-10.55pt;width:46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iR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"/>
          </w:pict>
        </mc:Fallback>
      </mc:AlternateContent>
    </w:r>
    <w:r w:rsidR="00F211B0" w:rsidRPr="00F211B0">
      <w:rPr>
        <w:rFonts w:asciiTheme="minorHAnsi" w:hAnsiTheme="minorHAnsi"/>
        <w:sz w:val="22"/>
        <w:szCs w:val="22"/>
      </w:rPr>
      <w:t xml:space="preserve">The </w:t>
    </w:r>
    <w:proofErr w:type="gramStart"/>
    <w:r w:rsidR="00F211B0" w:rsidRPr="00F211B0">
      <w:rPr>
        <w:rFonts w:asciiTheme="minorHAnsi" w:hAnsiTheme="minorHAnsi"/>
        <w:sz w:val="22"/>
        <w:szCs w:val="22"/>
      </w:rPr>
      <w:t>Well Developed</w:t>
    </w:r>
    <w:proofErr w:type="gramEnd"/>
    <w:r w:rsidR="00F211B0" w:rsidRPr="00F211B0">
      <w:rPr>
        <w:rFonts w:asciiTheme="minorHAnsi" w:hAnsiTheme="minorHAnsi"/>
        <w:sz w:val="22"/>
        <w:szCs w:val="22"/>
      </w:rPr>
      <w:t xml:space="preserve"> Classroom, New York City Public Schools  </w:t>
    </w:r>
    <w:r w:rsidR="00F211B0">
      <w:rPr>
        <w:rFonts w:asciiTheme="minorHAnsi" w:hAnsiTheme="minorHAnsi"/>
        <w:sz w:val="22"/>
        <w:szCs w:val="22"/>
      </w:rPr>
      <w:t xml:space="preserve">     </w:t>
    </w:r>
    <w:r w:rsidR="00F211B0" w:rsidRPr="00F211B0">
      <w:rPr>
        <w:rFonts w:asciiTheme="minorHAnsi" w:hAnsiTheme="minorHAnsi"/>
        <w:sz w:val="22"/>
        <w:szCs w:val="22"/>
      </w:rPr>
      <w:t xml:space="preserve">       Bondie, R. 2010                </w:t>
    </w:r>
    <w:r w:rsidR="00EC67DB" w:rsidRPr="00F211B0">
      <w:rPr>
        <w:rFonts w:asciiTheme="minorHAnsi" w:hAnsiTheme="minorHAnsi"/>
        <w:sz w:val="22"/>
        <w:szCs w:val="22"/>
      </w:rPr>
      <w:fldChar w:fldCharType="begin"/>
    </w:r>
    <w:r w:rsidR="00F211B0" w:rsidRPr="00F211B0">
      <w:rPr>
        <w:rFonts w:asciiTheme="minorHAnsi" w:hAnsiTheme="minorHAnsi"/>
        <w:sz w:val="22"/>
        <w:szCs w:val="22"/>
      </w:rPr>
      <w:instrText xml:space="preserve"> PAGE   \* MERGEFORMAT </w:instrText>
    </w:r>
    <w:r w:rsidR="00EC67DB" w:rsidRPr="00F211B0">
      <w:rPr>
        <w:rFonts w:asciiTheme="minorHAnsi" w:hAnsiTheme="minorHAnsi"/>
        <w:sz w:val="22"/>
        <w:szCs w:val="22"/>
      </w:rPr>
      <w:fldChar w:fldCharType="separate"/>
    </w:r>
    <w:r w:rsidR="00CD40C8" w:rsidRPr="00CD40C8">
      <w:rPr>
        <w:rFonts w:asciiTheme="minorHAnsi" w:hAnsiTheme="minorHAnsi"/>
        <w:b/>
        <w:noProof/>
        <w:color w:val="4F81BD" w:themeColor="accent1"/>
        <w:sz w:val="22"/>
        <w:szCs w:val="22"/>
      </w:rPr>
      <w:t>1</w:t>
    </w:r>
    <w:r w:rsidR="00EC67DB" w:rsidRPr="00F211B0">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81" w:rsidRDefault="00943D81" w:rsidP="00082137">
      <w:r>
        <w:separator/>
      </w:r>
    </w:p>
  </w:footnote>
  <w:footnote w:type="continuationSeparator" w:id="0">
    <w:p w:rsidR="00943D81" w:rsidRDefault="00943D81" w:rsidP="0008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AB3" w:rsidRDefault="00D16AB3" w:rsidP="00A25ED1">
    <w:pPr>
      <w:pStyle w:val="Header"/>
      <w:jc w:val="center"/>
    </w:pPr>
  </w:p>
  <w:p w:rsidR="00D16AB3" w:rsidRDefault="00D1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70BB"/>
    <w:multiLevelType w:val="hybridMultilevel"/>
    <w:tmpl w:val="44969D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72869B3"/>
    <w:multiLevelType w:val="hybridMultilevel"/>
    <w:tmpl w:val="A3B010A8"/>
    <w:lvl w:ilvl="0" w:tplc="F00C9C9A">
      <w:start w:val="1"/>
      <w:numFmt w:val="lowerLetter"/>
      <w:lvlText w:val="%1)"/>
      <w:lvlJc w:val="left"/>
      <w:pPr>
        <w:tabs>
          <w:tab w:val="num" w:pos="216"/>
        </w:tabs>
        <w:ind w:left="0" w:firstLine="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A80D78"/>
    <w:multiLevelType w:val="multilevel"/>
    <w:tmpl w:val="ABCEB16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F93311B"/>
    <w:multiLevelType w:val="hybridMultilevel"/>
    <w:tmpl w:val="F618C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8E49D1"/>
    <w:multiLevelType w:val="hybridMultilevel"/>
    <w:tmpl w:val="3E3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8B14FF"/>
    <w:multiLevelType w:val="hybridMultilevel"/>
    <w:tmpl w:val="43465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924559"/>
    <w:multiLevelType w:val="hybridMultilevel"/>
    <w:tmpl w:val="3D50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23D6A"/>
    <w:multiLevelType w:val="hybridMultilevel"/>
    <w:tmpl w:val="AB22E0AC"/>
    <w:lvl w:ilvl="0" w:tplc="BDE0DF5A">
      <w:start w:val="1"/>
      <w:numFmt w:val="bullet"/>
      <w:lvlText w:val="•"/>
      <w:lvlJc w:val="left"/>
      <w:pPr>
        <w:tabs>
          <w:tab w:val="num" w:pos="720"/>
        </w:tabs>
        <w:ind w:left="720" w:hanging="360"/>
      </w:pPr>
      <w:rPr>
        <w:rFonts w:ascii="Arial" w:hAnsi="Arial" w:hint="default"/>
      </w:rPr>
    </w:lvl>
    <w:lvl w:ilvl="1" w:tplc="FCB8B060">
      <w:start w:val="1"/>
      <w:numFmt w:val="bullet"/>
      <w:lvlText w:val="•"/>
      <w:lvlJc w:val="left"/>
      <w:pPr>
        <w:tabs>
          <w:tab w:val="num" w:pos="1440"/>
        </w:tabs>
        <w:ind w:left="1440" w:hanging="360"/>
      </w:pPr>
      <w:rPr>
        <w:rFonts w:ascii="Arial" w:hAnsi="Arial" w:hint="default"/>
      </w:rPr>
    </w:lvl>
    <w:lvl w:ilvl="2" w:tplc="DD105030" w:tentative="1">
      <w:start w:val="1"/>
      <w:numFmt w:val="bullet"/>
      <w:lvlText w:val="•"/>
      <w:lvlJc w:val="left"/>
      <w:pPr>
        <w:tabs>
          <w:tab w:val="num" w:pos="2160"/>
        </w:tabs>
        <w:ind w:left="2160" w:hanging="360"/>
      </w:pPr>
      <w:rPr>
        <w:rFonts w:ascii="Arial" w:hAnsi="Arial" w:hint="default"/>
      </w:rPr>
    </w:lvl>
    <w:lvl w:ilvl="3" w:tplc="B5D43E30" w:tentative="1">
      <w:start w:val="1"/>
      <w:numFmt w:val="bullet"/>
      <w:lvlText w:val="•"/>
      <w:lvlJc w:val="left"/>
      <w:pPr>
        <w:tabs>
          <w:tab w:val="num" w:pos="2880"/>
        </w:tabs>
        <w:ind w:left="2880" w:hanging="360"/>
      </w:pPr>
      <w:rPr>
        <w:rFonts w:ascii="Arial" w:hAnsi="Arial" w:hint="default"/>
      </w:rPr>
    </w:lvl>
    <w:lvl w:ilvl="4" w:tplc="069024D2" w:tentative="1">
      <w:start w:val="1"/>
      <w:numFmt w:val="bullet"/>
      <w:lvlText w:val="•"/>
      <w:lvlJc w:val="left"/>
      <w:pPr>
        <w:tabs>
          <w:tab w:val="num" w:pos="3600"/>
        </w:tabs>
        <w:ind w:left="3600" w:hanging="360"/>
      </w:pPr>
      <w:rPr>
        <w:rFonts w:ascii="Arial" w:hAnsi="Arial" w:hint="default"/>
      </w:rPr>
    </w:lvl>
    <w:lvl w:ilvl="5" w:tplc="0F2C7708" w:tentative="1">
      <w:start w:val="1"/>
      <w:numFmt w:val="bullet"/>
      <w:lvlText w:val="•"/>
      <w:lvlJc w:val="left"/>
      <w:pPr>
        <w:tabs>
          <w:tab w:val="num" w:pos="4320"/>
        </w:tabs>
        <w:ind w:left="4320" w:hanging="360"/>
      </w:pPr>
      <w:rPr>
        <w:rFonts w:ascii="Arial" w:hAnsi="Arial" w:hint="default"/>
      </w:rPr>
    </w:lvl>
    <w:lvl w:ilvl="6" w:tplc="E9982C64" w:tentative="1">
      <w:start w:val="1"/>
      <w:numFmt w:val="bullet"/>
      <w:lvlText w:val="•"/>
      <w:lvlJc w:val="left"/>
      <w:pPr>
        <w:tabs>
          <w:tab w:val="num" w:pos="5040"/>
        </w:tabs>
        <w:ind w:left="5040" w:hanging="360"/>
      </w:pPr>
      <w:rPr>
        <w:rFonts w:ascii="Arial" w:hAnsi="Arial" w:hint="default"/>
      </w:rPr>
    </w:lvl>
    <w:lvl w:ilvl="7" w:tplc="504E3690" w:tentative="1">
      <w:start w:val="1"/>
      <w:numFmt w:val="bullet"/>
      <w:lvlText w:val="•"/>
      <w:lvlJc w:val="left"/>
      <w:pPr>
        <w:tabs>
          <w:tab w:val="num" w:pos="5760"/>
        </w:tabs>
        <w:ind w:left="5760" w:hanging="360"/>
      </w:pPr>
      <w:rPr>
        <w:rFonts w:ascii="Arial" w:hAnsi="Arial" w:hint="default"/>
      </w:rPr>
    </w:lvl>
    <w:lvl w:ilvl="8" w:tplc="7BF268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187968"/>
    <w:multiLevelType w:val="hybridMultilevel"/>
    <w:tmpl w:val="1A0ED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55560A"/>
    <w:multiLevelType w:val="hybridMultilevel"/>
    <w:tmpl w:val="00A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D015E"/>
    <w:multiLevelType w:val="hybridMultilevel"/>
    <w:tmpl w:val="52EC802A"/>
    <w:lvl w:ilvl="0" w:tplc="30DE1FBC">
      <w:start w:val="1"/>
      <w:numFmt w:val="bullet"/>
      <w:lvlText w:val="•"/>
      <w:lvlJc w:val="left"/>
      <w:pPr>
        <w:tabs>
          <w:tab w:val="num" w:pos="720"/>
        </w:tabs>
        <w:ind w:left="720" w:hanging="360"/>
      </w:pPr>
      <w:rPr>
        <w:rFonts w:ascii="Arial" w:hAnsi="Arial" w:hint="default"/>
      </w:rPr>
    </w:lvl>
    <w:lvl w:ilvl="1" w:tplc="B534097E">
      <w:start w:val="1"/>
      <w:numFmt w:val="bullet"/>
      <w:lvlText w:val="•"/>
      <w:lvlJc w:val="left"/>
      <w:pPr>
        <w:tabs>
          <w:tab w:val="num" w:pos="1440"/>
        </w:tabs>
        <w:ind w:left="1440" w:hanging="360"/>
      </w:pPr>
      <w:rPr>
        <w:rFonts w:ascii="Arial" w:hAnsi="Arial" w:hint="default"/>
      </w:rPr>
    </w:lvl>
    <w:lvl w:ilvl="2" w:tplc="9B768246" w:tentative="1">
      <w:start w:val="1"/>
      <w:numFmt w:val="bullet"/>
      <w:lvlText w:val="•"/>
      <w:lvlJc w:val="left"/>
      <w:pPr>
        <w:tabs>
          <w:tab w:val="num" w:pos="2160"/>
        </w:tabs>
        <w:ind w:left="2160" w:hanging="360"/>
      </w:pPr>
      <w:rPr>
        <w:rFonts w:ascii="Arial" w:hAnsi="Arial" w:hint="default"/>
      </w:rPr>
    </w:lvl>
    <w:lvl w:ilvl="3" w:tplc="45F8B232" w:tentative="1">
      <w:start w:val="1"/>
      <w:numFmt w:val="bullet"/>
      <w:lvlText w:val="•"/>
      <w:lvlJc w:val="left"/>
      <w:pPr>
        <w:tabs>
          <w:tab w:val="num" w:pos="2880"/>
        </w:tabs>
        <w:ind w:left="2880" w:hanging="360"/>
      </w:pPr>
      <w:rPr>
        <w:rFonts w:ascii="Arial" w:hAnsi="Arial" w:hint="default"/>
      </w:rPr>
    </w:lvl>
    <w:lvl w:ilvl="4" w:tplc="A20C4A50" w:tentative="1">
      <w:start w:val="1"/>
      <w:numFmt w:val="bullet"/>
      <w:lvlText w:val="•"/>
      <w:lvlJc w:val="left"/>
      <w:pPr>
        <w:tabs>
          <w:tab w:val="num" w:pos="3600"/>
        </w:tabs>
        <w:ind w:left="3600" w:hanging="360"/>
      </w:pPr>
      <w:rPr>
        <w:rFonts w:ascii="Arial" w:hAnsi="Arial" w:hint="default"/>
      </w:rPr>
    </w:lvl>
    <w:lvl w:ilvl="5" w:tplc="6DDE4EFE" w:tentative="1">
      <w:start w:val="1"/>
      <w:numFmt w:val="bullet"/>
      <w:lvlText w:val="•"/>
      <w:lvlJc w:val="left"/>
      <w:pPr>
        <w:tabs>
          <w:tab w:val="num" w:pos="4320"/>
        </w:tabs>
        <w:ind w:left="4320" w:hanging="360"/>
      </w:pPr>
      <w:rPr>
        <w:rFonts w:ascii="Arial" w:hAnsi="Arial" w:hint="default"/>
      </w:rPr>
    </w:lvl>
    <w:lvl w:ilvl="6" w:tplc="DBFE288E" w:tentative="1">
      <w:start w:val="1"/>
      <w:numFmt w:val="bullet"/>
      <w:lvlText w:val="•"/>
      <w:lvlJc w:val="left"/>
      <w:pPr>
        <w:tabs>
          <w:tab w:val="num" w:pos="5040"/>
        </w:tabs>
        <w:ind w:left="5040" w:hanging="360"/>
      </w:pPr>
      <w:rPr>
        <w:rFonts w:ascii="Arial" w:hAnsi="Arial" w:hint="default"/>
      </w:rPr>
    </w:lvl>
    <w:lvl w:ilvl="7" w:tplc="15F0F0D0" w:tentative="1">
      <w:start w:val="1"/>
      <w:numFmt w:val="bullet"/>
      <w:lvlText w:val="•"/>
      <w:lvlJc w:val="left"/>
      <w:pPr>
        <w:tabs>
          <w:tab w:val="num" w:pos="5760"/>
        </w:tabs>
        <w:ind w:left="5760" w:hanging="360"/>
      </w:pPr>
      <w:rPr>
        <w:rFonts w:ascii="Arial" w:hAnsi="Arial" w:hint="default"/>
      </w:rPr>
    </w:lvl>
    <w:lvl w:ilvl="8" w:tplc="1922B1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1712A2"/>
    <w:multiLevelType w:val="hybridMultilevel"/>
    <w:tmpl w:val="FB5A523C"/>
    <w:lvl w:ilvl="0" w:tplc="F00C9C9A">
      <w:start w:val="1"/>
      <w:numFmt w:val="lowerLetter"/>
      <w:lvlText w:val="%1)"/>
      <w:lvlJc w:val="left"/>
      <w:pPr>
        <w:tabs>
          <w:tab w:val="num" w:pos="216"/>
        </w:tabs>
        <w:ind w:left="0" w:firstLine="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D87CB9"/>
    <w:multiLevelType w:val="multilevel"/>
    <w:tmpl w:val="5634641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CC44F25"/>
    <w:multiLevelType w:val="hybridMultilevel"/>
    <w:tmpl w:val="FC0E3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636A03"/>
    <w:multiLevelType w:val="hybridMultilevel"/>
    <w:tmpl w:val="A19C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B10DE0"/>
    <w:multiLevelType w:val="hybridMultilevel"/>
    <w:tmpl w:val="016277E2"/>
    <w:lvl w:ilvl="0" w:tplc="B554FE06">
      <w:start w:val="1"/>
      <w:numFmt w:val="lowerLetter"/>
      <w:lvlText w:val="%1)"/>
      <w:lvlJc w:val="left"/>
      <w:pPr>
        <w:tabs>
          <w:tab w:val="num" w:pos="216"/>
        </w:tabs>
        <w:ind w:left="0" w:firstLine="0"/>
      </w:pPr>
      <w:rPr>
        <w:rFonts w:hint="default"/>
        <w:b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4"/>
  </w:num>
  <w:num w:numId="4">
    <w:abstractNumId w:val="9"/>
  </w:num>
  <w:num w:numId="5">
    <w:abstractNumId w:val="2"/>
  </w:num>
  <w:num w:numId="6">
    <w:abstractNumId w:val="1"/>
  </w:num>
  <w:num w:numId="7">
    <w:abstractNumId w:val="11"/>
  </w:num>
  <w:num w:numId="8">
    <w:abstractNumId w:val="15"/>
  </w:num>
  <w:num w:numId="9">
    <w:abstractNumId w:val="12"/>
  </w:num>
  <w:num w:numId="10">
    <w:abstractNumId w:val="7"/>
  </w:num>
  <w:num w:numId="11">
    <w:abstractNumId w:val="10"/>
  </w:num>
  <w:num w:numId="12">
    <w:abstractNumId w:val="8"/>
  </w:num>
  <w:num w:numId="13">
    <w:abstractNumId w:val="6"/>
  </w:num>
  <w:num w:numId="14">
    <w:abstractNumId w:val="5"/>
  </w:num>
  <w:num w:numId="15">
    <w:abstractNumId w:val="3"/>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2"/>
    <w:rsid w:val="0000082A"/>
    <w:rsid w:val="0000732C"/>
    <w:rsid w:val="0005588B"/>
    <w:rsid w:val="00061E4D"/>
    <w:rsid w:val="00063C44"/>
    <w:rsid w:val="00082137"/>
    <w:rsid w:val="000B00D3"/>
    <w:rsid w:val="000B11EC"/>
    <w:rsid w:val="000C5425"/>
    <w:rsid w:val="000E4C5D"/>
    <w:rsid w:val="000F3403"/>
    <w:rsid w:val="0011223C"/>
    <w:rsid w:val="00115A7C"/>
    <w:rsid w:val="00130C03"/>
    <w:rsid w:val="001401AE"/>
    <w:rsid w:val="00150876"/>
    <w:rsid w:val="00153DC3"/>
    <w:rsid w:val="0015606B"/>
    <w:rsid w:val="00160C8B"/>
    <w:rsid w:val="001615CA"/>
    <w:rsid w:val="00162D51"/>
    <w:rsid w:val="00164371"/>
    <w:rsid w:val="0017610D"/>
    <w:rsid w:val="0017773B"/>
    <w:rsid w:val="00192AC8"/>
    <w:rsid w:val="001A6C4A"/>
    <w:rsid w:val="001D28A6"/>
    <w:rsid w:val="001F480D"/>
    <w:rsid w:val="00217443"/>
    <w:rsid w:val="00221BFC"/>
    <w:rsid w:val="0025251F"/>
    <w:rsid w:val="0026105A"/>
    <w:rsid w:val="002668C6"/>
    <w:rsid w:val="00277BB0"/>
    <w:rsid w:val="002A18BB"/>
    <w:rsid w:val="002D16A4"/>
    <w:rsid w:val="002F19DB"/>
    <w:rsid w:val="0038469E"/>
    <w:rsid w:val="003A3527"/>
    <w:rsid w:val="003D081B"/>
    <w:rsid w:val="00407E13"/>
    <w:rsid w:val="00423CED"/>
    <w:rsid w:val="00426A29"/>
    <w:rsid w:val="00435212"/>
    <w:rsid w:val="00450118"/>
    <w:rsid w:val="0046253A"/>
    <w:rsid w:val="00472198"/>
    <w:rsid w:val="00477E54"/>
    <w:rsid w:val="00493B57"/>
    <w:rsid w:val="004B4F75"/>
    <w:rsid w:val="004C46F9"/>
    <w:rsid w:val="004C6AFC"/>
    <w:rsid w:val="004D60FE"/>
    <w:rsid w:val="004E113B"/>
    <w:rsid w:val="004E4BF8"/>
    <w:rsid w:val="004F2725"/>
    <w:rsid w:val="00507058"/>
    <w:rsid w:val="00517793"/>
    <w:rsid w:val="005301CD"/>
    <w:rsid w:val="005340CF"/>
    <w:rsid w:val="0054591B"/>
    <w:rsid w:val="00564313"/>
    <w:rsid w:val="00572091"/>
    <w:rsid w:val="0059784D"/>
    <w:rsid w:val="005A2DAD"/>
    <w:rsid w:val="005A7029"/>
    <w:rsid w:val="005C4F67"/>
    <w:rsid w:val="005D23C8"/>
    <w:rsid w:val="005F46E4"/>
    <w:rsid w:val="0060771A"/>
    <w:rsid w:val="0060789A"/>
    <w:rsid w:val="00623305"/>
    <w:rsid w:val="00645564"/>
    <w:rsid w:val="0066303E"/>
    <w:rsid w:val="006630C9"/>
    <w:rsid w:val="00663CBF"/>
    <w:rsid w:val="00673429"/>
    <w:rsid w:val="006851C1"/>
    <w:rsid w:val="006868D1"/>
    <w:rsid w:val="006A0D9C"/>
    <w:rsid w:val="006A166D"/>
    <w:rsid w:val="006A2292"/>
    <w:rsid w:val="006C21B4"/>
    <w:rsid w:val="006C54AC"/>
    <w:rsid w:val="006F3094"/>
    <w:rsid w:val="006F7A0D"/>
    <w:rsid w:val="00700A4D"/>
    <w:rsid w:val="007124F2"/>
    <w:rsid w:val="007275AA"/>
    <w:rsid w:val="00744FD8"/>
    <w:rsid w:val="00785E5B"/>
    <w:rsid w:val="007B44AE"/>
    <w:rsid w:val="007D3ACC"/>
    <w:rsid w:val="007E36A8"/>
    <w:rsid w:val="007F4A1C"/>
    <w:rsid w:val="00810637"/>
    <w:rsid w:val="0081165E"/>
    <w:rsid w:val="00822E3A"/>
    <w:rsid w:val="008268EA"/>
    <w:rsid w:val="008309B7"/>
    <w:rsid w:val="00842B91"/>
    <w:rsid w:val="008519C8"/>
    <w:rsid w:val="00887BB9"/>
    <w:rsid w:val="00890B70"/>
    <w:rsid w:val="00890F65"/>
    <w:rsid w:val="008A1710"/>
    <w:rsid w:val="008B5EC2"/>
    <w:rsid w:val="008C0E4F"/>
    <w:rsid w:val="008C43FD"/>
    <w:rsid w:val="009145A1"/>
    <w:rsid w:val="0092120B"/>
    <w:rsid w:val="00933B47"/>
    <w:rsid w:val="00940610"/>
    <w:rsid w:val="00943D81"/>
    <w:rsid w:val="00961126"/>
    <w:rsid w:val="00967850"/>
    <w:rsid w:val="0098270A"/>
    <w:rsid w:val="00991055"/>
    <w:rsid w:val="009B2468"/>
    <w:rsid w:val="009C003D"/>
    <w:rsid w:val="009C020D"/>
    <w:rsid w:val="009C68D2"/>
    <w:rsid w:val="009F180E"/>
    <w:rsid w:val="009F311F"/>
    <w:rsid w:val="009F7976"/>
    <w:rsid w:val="00A038C5"/>
    <w:rsid w:val="00A1346C"/>
    <w:rsid w:val="00A17387"/>
    <w:rsid w:val="00A22CAE"/>
    <w:rsid w:val="00A25ED1"/>
    <w:rsid w:val="00A2624D"/>
    <w:rsid w:val="00A63B08"/>
    <w:rsid w:val="00A731F8"/>
    <w:rsid w:val="00A74529"/>
    <w:rsid w:val="00A927C7"/>
    <w:rsid w:val="00A94D01"/>
    <w:rsid w:val="00AA297C"/>
    <w:rsid w:val="00AA6A67"/>
    <w:rsid w:val="00AB0901"/>
    <w:rsid w:val="00AB3A48"/>
    <w:rsid w:val="00AC6FA4"/>
    <w:rsid w:val="00AD6779"/>
    <w:rsid w:val="00AE76AB"/>
    <w:rsid w:val="00AF4764"/>
    <w:rsid w:val="00B032E4"/>
    <w:rsid w:val="00B04C5A"/>
    <w:rsid w:val="00B065A8"/>
    <w:rsid w:val="00B076B7"/>
    <w:rsid w:val="00B07E97"/>
    <w:rsid w:val="00B162F0"/>
    <w:rsid w:val="00B25452"/>
    <w:rsid w:val="00B4505C"/>
    <w:rsid w:val="00B469FA"/>
    <w:rsid w:val="00B517FD"/>
    <w:rsid w:val="00B65DCD"/>
    <w:rsid w:val="00B83B24"/>
    <w:rsid w:val="00B8664F"/>
    <w:rsid w:val="00BA508C"/>
    <w:rsid w:val="00BA6A0D"/>
    <w:rsid w:val="00BB6E38"/>
    <w:rsid w:val="00BC7F18"/>
    <w:rsid w:val="00BD0323"/>
    <w:rsid w:val="00BE42F4"/>
    <w:rsid w:val="00BE6456"/>
    <w:rsid w:val="00BF1CB1"/>
    <w:rsid w:val="00C024B6"/>
    <w:rsid w:val="00C157F7"/>
    <w:rsid w:val="00C176F1"/>
    <w:rsid w:val="00C32BE6"/>
    <w:rsid w:val="00C3423F"/>
    <w:rsid w:val="00C4362C"/>
    <w:rsid w:val="00C769BB"/>
    <w:rsid w:val="00C80F1C"/>
    <w:rsid w:val="00C852EA"/>
    <w:rsid w:val="00C93065"/>
    <w:rsid w:val="00CC3586"/>
    <w:rsid w:val="00CD40C8"/>
    <w:rsid w:val="00D02661"/>
    <w:rsid w:val="00D120E0"/>
    <w:rsid w:val="00D16AB3"/>
    <w:rsid w:val="00D208FD"/>
    <w:rsid w:val="00D22285"/>
    <w:rsid w:val="00D46A8E"/>
    <w:rsid w:val="00D533DF"/>
    <w:rsid w:val="00D62185"/>
    <w:rsid w:val="00D62F1E"/>
    <w:rsid w:val="00D71EB8"/>
    <w:rsid w:val="00D75528"/>
    <w:rsid w:val="00D852CE"/>
    <w:rsid w:val="00DC5E84"/>
    <w:rsid w:val="00DC7480"/>
    <w:rsid w:val="00E04B6A"/>
    <w:rsid w:val="00E156B2"/>
    <w:rsid w:val="00E30390"/>
    <w:rsid w:val="00E47BDB"/>
    <w:rsid w:val="00E8299C"/>
    <w:rsid w:val="00E86264"/>
    <w:rsid w:val="00EA1EBA"/>
    <w:rsid w:val="00EC67DB"/>
    <w:rsid w:val="00ED11BE"/>
    <w:rsid w:val="00ED346E"/>
    <w:rsid w:val="00ED482A"/>
    <w:rsid w:val="00EE397A"/>
    <w:rsid w:val="00EE4F35"/>
    <w:rsid w:val="00EF1580"/>
    <w:rsid w:val="00EF47BC"/>
    <w:rsid w:val="00F10247"/>
    <w:rsid w:val="00F1252C"/>
    <w:rsid w:val="00F178DC"/>
    <w:rsid w:val="00F211B0"/>
    <w:rsid w:val="00F24E52"/>
    <w:rsid w:val="00FA3113"/>
    <w:rsid w:val="00FC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5DC4E"/>
  <w15:docId w15:val="{942F71D8-B190-4B44-97AD-64A61A7C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6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580"/>
    <w:pPr>
      <w:ind w:left="720"/>
      <w:contextualSpacing/>
    </w:pPr>
  </w:style>
  <w:style w:type="character" w:styleId="Hyperlink">
    <w:name w:val="Hyperlink"/>
    <w:basedOn w:val="DefaultParagraphFont"/>
    <w:uiPriority w:val="99"/>
    <w:unhideWhenUsed/>
    <w:rsid w:val="0000082A"/>
    <w:rPr>
      <w:color w:val="0000FF" w:themeColor="hyperlink"/>
      <w:u w:val="single"/>
    </w:rPr>
  </w:style>
  <w:style w:type="paragraph" w:styleId="Header">
    <w:name w:val="header"/>
    <w:basedOn w:val="Normal"/>
    <w:link w:val="HeaderChar"/>
    <w:uiPriority w:val="99"/>
    <w:unhideWhenUsed/>
    <w:rsid w:val="00082137"/>
    <w:pPr>
      <w:tabs>
        <w:tab w:val="center" w:pos="4680"/>
        <w:tab w:val="right" w:pos="9360"/>
      </w:tabs>
    </w:pPr>
  </w:style>
  <w:style w:type="character" w:customStyle="1" w:styleId="HeaderChar">
    <w:name w:val="Header Char"/>
    <w:basedOn w:val="DefaultParagraphFont"/>
    <w:link w:val="Header"/>
    <w:uiPriority w:val="99"/>
    <w:rsid w:val="000821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137"/>
    <w:pPr>
      <w:tabs>
        <w:tab w:val="center" w:pos="4680"/>
        <w:tab w:val="right" w:pos="9360"/>
      </w:tabs>
    </w:pPr>
  </w:style>
  <w:style w:type="character" w:customStyle="1" w:styleId="FooterChar">
    <w:name w:val="Footer Char"/>
    <w:basedOn w:val="DefaultParagraphFont"/>
    <w:link w:val="Footer"/>
    <w:uiPriority w:val="99"/>
    <w:rsid w:val="000821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9FA"/>
    <w:rPr>
      <w:rFonts w:ascii="Tahoma" w:hAnsi="Tahoma" w:cs="Tahoma"/>
      <w:sz w:val="16"/>
      <w:szCs w:val="16"/>
    </w:rPr>
  </w:style>
  <w:style w:type="character" w:customStyle="1" w:styleId="BalloonTextChar">
    <w:name w:val="Balloon Text Char"/>
    <w:basedOn w:val="DefaultParagraphFont"/>
    <w:link w:val="BalloonText"/>
    <w:uiPriority w:val="99"/>
    <w:semiHidden/>
    <w:rsid w:val="00B469FA"/>
    <w:rPr>
      <w:rFonts w:ascii="Tahoma" w:eastAsia="Times New Roman" w:hAnsi="Tahoma" w:cs="Tahoma"/>
      <w:sz w:val="16"/>
      <w:szCs w:val="16"/>
    </w:rPr>
  </w:style>
  <w:style w:type="paragraph" w:styleId="NormalWeb">
    <w:name w:val="Normal (Web)"/>
    <w:basedOn w:val="Normal"/>
    <w:uiPriority w:val="99"/>
    <w:semiHidden/>
    <w:unhideWhenUsed/>
    <w:rsid w:val="00D026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3714">
      <w:bodyDiv w:val="1"/>
      <w:marLeft w:val="0"/>
      <w:marRight w:val="0"/>
      <w:marTop w:val="0"/>
      <w:marBottom w:val="0"/>
      <w:divBdr>
        <w:top w:val="none" w:sz="0" w:space="0" w:color="auto"/>
        <w:left w:val="none" w:sz="0" w:space="0" w:color="auto"/>
        <w:bottom w:val="none" w:sz="0" w:space="0" w:color="auto"/>
        <w:right w:val="none" w:sz="0" w:space="0" w:color="auto"/>
      </w:divBdr>
    </w:div>
    <w:div w:id="744961640">
      <w:bodyDiv w:val="1"/>
      <w:marLeft w:val="0"/>
      <w:marRight w:val="0"/>
      <w:marTop w:val="0"/>
      <w:marBottom w:val="0"/>
      <w:divBdr>
        <w:top w:val="none" w:sz="0" w:space="0" w:color="auto"/>
        <w:left w:val="none" w:sz="0" w:space="0" w:color="auto"/>
        <w:bottom w:val="none" w:sz="0" w:space="0" w:color="auto"/>
        <w:right w:val="none" w:sz="0" w:space="0" w:color="auto"/>
      </w:divBdr>
      <w:divsChild>
        <w:div w:id="758983354">
          <w:marLeft w:val="720"/>
          <w:marRight w:val="0"/>
          <w:marTop w:val="96"/>
          <w:marBottom w:val="0"/>
          <w:divBdr>
            <w:top w:val="none" w:sz="0" w:space="0" w:color="auto"/>
            <w:left w:val="none" w:sz="0" w:space="0" w:color="auto"/>
            <w:bottom w:val="none" w:sz="0" w:space="0" w:color="auto"/>
            <w:right w:val="none" w:sz="0" w:space="0" w:color="auto"/>
          </w:divBdr>
        </w:div>
      </w:divsChild>
    </w:div>
    <w:div w:id="1074625994">
      <w:bodyDiv w:val="1"/>
      <w:marLeft w:val="0"/>
      <w:marRight w:val="0"/>
      <w:marTop w:val="0"/>
      <w:marBottom w:val="0"/>
      <w:divBdr>
        <w:top w:val="none" w:sz="0" w:space="0" w:color="auto"/>
        <w:left w:val="none" w:sz="0" w:space="0" w:color="auto"/>
        <w:bottom w:val="none" w:sz="0" w:space="0" w:color="auto"/>
        <w:right w:val="none" w:sz="0" w:space="0" w:color="auto"/>
      </w:divBdr>
      <w:divsChild>
        <w:div w:id="105395469">
          <w:marLeft w:val="720"/>
          <w:marRight w:val="0"/>
          <w:marTop w:val="96"/>
          <w:marBottom w:val="0"/>
          <w:divBdr>
            <w:top w:val="none" w:sz="0" w:space="0" w:color="auto"/>
            <w:left w:val="none" w:sz="0" w:space="0" w:color="auto"/>
            <w:bottom w:val="none" w:sz="0" w:space="0" w:color="auto"/>
            <w:right w:val="none" w:sz="0" w:space="0" w:color="auto"/>
          </w:divBdr>
        </w:div>
      </w:divsChild>
    </w:div>
    <w:div w:id="1597210011">
      <w:bodyDiv w:val="1"/>
      <w:marLeft w:val="0"/>
      <w:marRight w:val="0"/>
      <w:marTop w:val="0"/>
      <w:marBottom w:val="0"/>
      <w:divBdr>
        <w:top w:val="none" w:sz="0" w:space="0" w:color="auto"/>
        <w:left w:val="none" w:sz="0" w:space="0" w:color="auto"/>
        <w:bottom w:val="none" w:sz="0" w:space="0" w:color="auto"/>
        <w:right w:val="none" w:sz="0" w:space="0" w:color="auto"/>
      </w:divBdr>
    </w:div>
    <w:div w:id="16375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nmsa.org/Publications/OnTarget/DifferentiatedInstruction/tabid/298/Default.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edutopia.org/blog/differentiated-instruction-student-success" TargetMode="External"/><Relationship Id="rId2" Type="http://schemas.openxmlformats.org/officeDocument/2006/relationships/styles" Target="styles.xml"/><Relationship Id="rId16" Type="http://schemas.openxmlformats.org/officeDocument/2006/relationships/hyperlink" Target="http://www.nmsa.org/Publications/MiddleGround/August2005/Article1/tabid/339/Defaul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caroltomlinson.com/index.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Clevenson</dc:creator>
  <cp:keywords/>
  <dc:description/>
  <cp:lastModifiedBy>Rhonda Bondie</cp:lastModifiedBy>
  <cp:revision>3</cp:revision>
  <cp:lastPrinted>2011-01-14T18:47:00Z</cp:lastPrinted>
  <dcterms:created xsi:type="dcterms:W3CDTF">2016-10-25T01:57:00Z</dcterms:created>
  <dcterms:modified xsi:type="dcterms:W3CDTF">2016-10-25T01:59:00Z</dcterms:modified>
</cp:coreProperties>
</file>